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63"/>
        <w:ind w:left="0" w:right="7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14COD9,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МО, Люберецкий р-н, д. Машково, пос. Красково Промзона, Кзренееский туп., 2 лит В Тел.: 8 {800}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7CO-3S-06, </w:t>
      </w:r>
      <w:r>
        <w:rPr>
          <w:rStyle w:val="CharStyle11"/>
        </w:rPr>
        <w:t>*1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(435) 943-10-25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irifoig’eko-forid.rw, </w:t>
      </w:r>
      <w:r>
        <w:fldChar w:fldCharType="begin"/>
      </w:r>
      <w:r>
        <w:rPr>
          <w:color w:val="000000"/>
        </w:rPr>
        <w:instrText> HYPERLINK "http://www.eko-fond.ru"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www.eko-fond.ru</w:t>
      </w:r>
      <w:r>
        <w:fldChar w:fldCharType="end"/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73" w:line="14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9.8pt;margin-top:-17.85pt;width:96.85pt;height:27.35pt;z-index:-125829376;mso-wrap-distance-left:5.pt;mso-wrap-distance-right:117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ФОНД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РАЦИОНАЛЬНОГО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ПРИРОДОПОЛЬЗОВАНИЯ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.1pt;margin-top:-41.4pt;width:39.85pt;height:51.35pt;z-index:-125829375;mso-wrap-distance-left:5.pt;mso-wrap-distance-right:117.pt;mso-position-horizontal-relative:margin">
            <v:imagedata r:id="rId5" r:href="rId6"/>
            <w10:wrap type="square" side="righ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ИНН 7701507303, КПП 502701001</w:t>
      </w:r>
    </w:p>
    <w:p>
      <w:pPr>
        <w:pStyle w:val="Style12"/>
        <w:tabs>
          <w:tab w:leader="none" w:pos="529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5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18.04.2019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</w:t>
      </w:r>
      <w:r>
        <w:rPr>
          <w:rStyle w:val="CharStyle14"/>
          <w:lang w:val="en-US" w:eastAsia="en-US" w:bidi="en-US"/>
        </w:rPr>
        <w:t>2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14"/>
        </w:rPr>
        <w:t>28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  <w:t>Губернатору Нижегородской области,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602" w:line="317" w:lineRule="exact"/>
        <w:ind w:left="5300" w:right="13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11редседателю Правительства Г.С. Никитину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center"/>
        <w:spacing w:before="0" w:after="119" w:line="240" w:lineRule="exact"/>
        <w:ind w:left="0" w:right="1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Уважаемый Глеб Сергеевич!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20" w:right="28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В настоящее время продолжается реализация </w:t>
      </w:r>
      <w:r>
        <w:rPr>
          <w:rStyle w:val="CharStyle15"/>
        </w:rPr>
        <w:t xml:space="preserve">федерального экологического проекта но ликвидации несанкционированных свалок шин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Nokian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Есо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Challenge.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рамках проекта вывозятся и утилизируются крупные стихийные накопления бесхозных утильных шин. Проект реализуется в целях снижения нагрузки на окружающую среду, реализации запрета на захоронение отработавших шин с 01.01.2019 г. и экологически безопасной утилизации отслуживших шин.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20" w:right="28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Организатор проекта - компания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Nokian Tyres,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оператор проекта - Фонд рационального природопользования. Проект реализуется сверх основных обязательств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Nokian Tyres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рамках расширенной ответственности производителя.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20" w:right="28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итогам реализации первого этапа проекта ликвидированы свалки в Краснодаре, Санкт-Петербурге, Набережных Челнах общим объемом почти 300 тонн. В ближайшее время будут ликвидированы свалки в Ленинградской и Свердловской областях.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20" w:right="28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Фонд осуществляет вывоз и утилизацию шин </w:t>
      </w:r>
      <w:r>
        <w:rPr>
          <w:rStyle w:val="CharStyle15"/>
        </w:rPr>
        <w:t xml:space="preserve">на безвозмездной основе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(за счет организатора проекта - компании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Nokian lyres).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Фонд располагает всей необходимой разрешительной документацией и гарантирует соблюдение природоохранного законодательства при реализации проекта. Утилизация вывезенных шин осуществляется на специализированных предприятиях, имеющих лицензию на утилизацию отходов IV опасности.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20" w:right="28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рамках проекта ликвидируются несанкционированные свалки бесхозных шин; накопления шин, образовавшиеся в ходе мероприятий по очистке и благоустройству территорий поселений, в том числе субботников; шины, собранные силами региональных операторов и брошенные владельцами возле контейнерных площадок; свалки шин, оставшиеся после деятельности обанкротившихся предприятий по переработке шип.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20" w:right="28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В рамках проекта вывозятся утильные шины объемом не менее фуры и весом от 10 тонн (примерно 250 грузовых колес или 1000 легковых), диаметром до 1,3 метра. Шины нс должны быть перемешаны с </w:t>
      </w:r>
      <w:r>
        <w:rPr>
          <w:rStyle w:val="CharStyle16"/>
        </w:rPr>
        <w:t xml:space="preserve">rpyirroM,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'ГКО, строительными отходами, другими резинотехническими отходами (резиновые рукава, транспортерные ленты, шланги и т.д.). Ограничения обусловлены технологией</w:t>
      </w:r>
      <w:r>
        <w:br w:type="page"/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110"/>
        <w:ind w:left="0" w:right="8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140ЭС9, МО, Люберецкий р-н, д. Машково, пос. Кркковс Промзона, кореневский туп, </w:t>
      </w:r>
      <w:r>
        <w:rPr>
          <w:rStyle w:val="CharStyle19"/>
        </w:rPr>
        <w:t xml:space="preserve">2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лит </w:t>
      </w:r>
      <w:r>
        <w:rPr>
          <w:rStyle w:val="CharStyle19"/>
        </w:rPr>
        <w:t xml:space="preserve">в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Тел.: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(800) ЮС-35-06, +7 '495! 943-10-25 </w:t>
      </w:r>
      <w:r>
        <w:fldChar w:fldCharType="begin"/>
      </w:r>
      <w:r>
        <w:rPr>
          <w:color w:val="000000"/>
        </w:rPr>
        <w:instrText> HYPERLINK "mailto:info@eko-ford.ru"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info@eko-ford.ru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</w:t>
      </w:r>
      <w:r>
        <w:fldChar w:fldCharType="begin"/>
      </w:r>
      <w:r>
        <w:rPr>
          <w:color w:val="000000"/>
        </w:rPr>
        <w:instrText> HYPERLINK "http://www.eko-fond.ai"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www.eko-fond.ai</w:t>
      </w:r>
      <w:r>
        <w:fldChar w:fldCharType="end"/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864" w:line="150" w:lineRule="exact"/>
        <w:ind w:left="0" w:right="0" w:firstLine="0"/>
      </w:pPr>
      <w:r>
        <w:pict>
          <v:shape id="_x0000_s1028" type="#_x0000_t202" style="position:absolute;margin-left:59.4pt;margin-top:-18.45pt;width:97.55pt;height:28.05pt;z-index:-125829374;mso-wrap-distance-left:5.pt;mso-wrap-distance-right:116.3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ФОНД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6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РАЦИОНАЛЬНОГО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6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ПРИРОДОПОЛЬЗОВАНИЯ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75" style="position:absolute;margin-left:19.1pt;margin-top:-41.75pt;width:39.85pt;height:51.85pt;z-index:-125829373;mso-wrap-distance-left:5.pt;mso-wrap-distance-right:116.3pt;mso-position-horizontal-relative:margin">
            <v:imagedata r:id="rId7" r:href="rId8"/>
            <w10:wrap type="square" side="righ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ИНН 77015973С0, КПП 502701С01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переработки. Если шины будут перемешаны с грунтом или указанными отходами просим привлечь к их извлечению силы муниципальных образований.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280" w:firstLine="6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Просим дать распоряжение </w:t>
      </w:r>
      <w:r>
        <w:rPr>
          <w:rStyle w:val="CharStyle15"/>
        </w:rPr>
        <w:t xml:space="preserve">органам исполнительной и муниципальной власти и подведомственным учреждениям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сообщить Фонду об имеющихся на территории региона свалках шин.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280" w:firstLine="6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На электронную почт}' </w:t>
      </w:r>
      <w:r>
        <w:fldChar w:fldCharType="begin"/>
      </w:r>
      <w:r>
        <w:rPr>
          <w:color w:val="000000"/>
        </w:rPr>
        <w:instrText> HYPERLINK "mailto:shina@cko-fond.ru"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shina@cko-fond.ru</w:t>
      </w:r>
      <w:r>
        <w:fldChar w:fldCharType="end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необходимо направить следующую информацию: точный адрес (со схемой проезда или координатами) свалки, объем свалки (примерное количество или объем в кубических метрах для подготовки нужного транспорта), фотографии свалки (несколько ракурсов для подтверждения объема), контактное лицо с обязательным указанием рабочего и мобильного телефона и адреса электронной почты.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280" w:firstLine="6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Прием информации в рамках 11 этапа проекта заканчивается </w:t>
      </w:r>
      <w:r>
        <w:rPr>
          <w:rStyle w:val="CharStyle15"/>
        </w:rPr>
        <w:t xml:space="preserve">20 мая 2019 года.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Обращаем Ваше внимание, что проект реализуется за счет благотворительных средств и имеет </w:t>
      </w:r>
      <w:r>
        <w:rPr>
          <w:rStyle w:val="CharStyle15"/>
        </w:rPr>
        <w:t xml:space="preserve">ограниченный общий объем вывоза.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Контактное лицо - Малахов Дмитрий Александрович, тел.: 8 800 700-35-06.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972" w:line="317" w:lineRule="exact"/>
        <w:ind w:left="400" w:right="280" w:firstLine="6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Фонд является социально ориентированной некоммерческой организацией, лауреатом Всероссийской премии «Лицо нации». С 2011 года фонд реализует благотворительную экологическую программу но созданию пунктов бесплатного приема шин от населения, за это время собрано и утилизировано более 3 миллионов покрышек. С деятельностью фонда можно ознакомиться на сайте </w:t>
      </w:r>
      <w:r>
        <w:fldChar w:fldCharType="begin"/>
      </w:r>
      <w:r>
        <w:rPr>
          <w:color w:val="000000"/>
        </w:rPr>
        <w:instrText> HYPERLINK "http://www.eko-iond.ru"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www.eko-iond.ru</w:t>
      </w:r>
      <w:r>
        <w:fldChar w:fldCharType="end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500" w:right="0" w:firstLine="0"/>
      </w:pPr>
      <w:r>
        <w:pict>
          <v:shape id="_x0000_s1030" type="#_x0000_t75" style="position:absolute;margin-left:240.85pt;margin-top:-6.1pt;width:235.2pt;height:110.4pt;z-index:-125829372;mso-wrap-distance-left:93.6pt;mso-wrap-distance-right:5.pt;mso-wrap-distance-bottom:20.pt;mso-position-horizontal-relative:margin" wrapcoords="0 0 21600 0 21600 21600 0 21600 0 0">
            <v:imagedata r:id="rId9" r:href="rId10"/>
            <w10:wrap type="square" side="left" anchorx="margin"/>
          </v:shape>
        </w:pic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 уважением. Председатель Совета Фонда рационального природопользования</w:t>
      </w:r>
    </w:p>
    <w:sectPr>
      <w:footnotePr>
        <w:pos w:val="pageBottom"/>
        <w:numFmt w:val="decimal"/>
        <w:numRestart w:val="continuous"/>
      </w:footnotePr>
      <w:pgSz w:w="11900" w:h="16840"/>
      <w:pgMar w:top="1959" w:left="1329" w:right="657" w:bottom="1808" w:header="0" w:footer="3" w:gutter="0"/>
      <w:rtlGutter w:val="0"/>
      <w:cols w:space="720"/>
      <w:pgNumType w:start="2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картинке (3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character" w:customStyle="1" w:styleId="CharStyle6">
    <w:name w:val="Подпись к картинке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character" w:customStyle="1" w:styleId="CharStyle8">
    <w:name w:val="Подпись к картинке (4)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4"/>
      <w:szCs w:val="14"/>
      <w:rFonts w:ascii="Microsoft Sans Serif" w:eastAsia="Microsoft Sans Serif" w:hAnsi="Microsoft Sans Serif" w:cs="Microsoft Sans Serif"/>
    </w:rPr>
  </w:style>
  <w:style w:type="character" w:customStyle="1" w:styleId="CharStyle10">
    <w:name w:val="Основной текст (10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</w:rPr>
  </w:style>
  <w:style w:type="character" w:customStyle="1" w:styleId="CharStyle11">
    <w:name w:val="Основной текст (10) + 7,5 pt,Курсив,Интервал 0 pt"/>
    <w:basedOn w:val="CharStyle10"/>
    <w:rPr>
      <w:lang w:val="ru-RU" w:eastAsia="ru-RU" w:bidi="ru-RU"/>
      <w:i/>
      <w:iCs/>
      <w:sz w:val="15"/>
      <w:szCs w:val="15"/>
      <w:w w:val="100"/>
      <w:spacing w:val="10"/>
      <w:color w:val="000000"/>
      <w:position w:val="0"/>
    </w:rPr>
  </w:style>
  <w:style w:type="character" w:customStyle="1" w:styleId="CharStyle13">
    <w:name w:val="Основной текст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Основной текст (2) + 9,5 pt"/>
    <w:basedOn w:val="CharStyle13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15">
    <w:name w:val="Основной текст (2) + Полужирный"/>
    <w:basedOn w:val="CharStyle13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Основной текст (2) + 11 pt"/>
    <w:basedOn w:val="CharStyle13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18">
    <w:name w:val="Основной текст (11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character" w:customStyle="1" w:styleId="CharStyle19">
    <w:name w:val="Основной текст (11) + Times New Roman,10 pt"/>
    <w:basedOn w:val="CharStyle18"/>
    <w:rPr>
      <w:lang w:val="ru-RU" w:eastAsia="ru-RU" w:bidi="ru-RU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Подпись к картинке (3)"/>
    <w:basedOn w:val="Normal"/>
    <w:link w:val="CharStyle4"/>
    <w:pPr>
      <w:widowControl w:val="0"/>
      <w:shd w:val="clear" w:color="auto" w:fill="FFFFFF"/>
      <w:spacing w:line="15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FFFFFF"/>
      <w:spacing w:line="15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paragraph" w:customStyle="1" w:styleId="Style7">
    <w:name w:val="Подпись к картинке (4)"/>
    <w:basedOn w:val="Normal"/>
    <w:link w:val="CharStyle8"/>
    <w:pPr>
      <w:widowControl w:val="0"/>
      <w:shd w:val="clear" w:color="auto" w:fill="FFFFFF"/>
      <w:spacing w:line="166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Microsoft Sans Serif" w:eastAsia="Microsoft Sans Serif" w:hAnsi="Microsoft Sans Serif" w:cs="Microsoft Sans Serif"/>
    </w:rPr>
  </w:style>
  <w:style w:type="paragraph" w:customStyle="1" w:styleId="Style9">
    <w:name w:val="Основной текст (10)"/>
    <w:basedOn w:val="Normal"/>
    <w:link w:val="CharStyle10"/>
    <w:pPr>
      <w:widowControl w:val="0"/>
      <w:shd w:val="clear" w:color="auto" w:fill="FFFFFF"/>
      <w:spacing w:after="60" w:line="144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FFFFFF"/>
      <w:jc w:val="both"/>
      <w:spacing w:before="420" w:after="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7">
    <w:name w:val="Основной текст (11)"/>
    <w:basedOn w:val="Normal"/>
    <w:link w:val="CharStyle18"/>
    <w:pPr>
      <w:widowControl w:val="0"/>
      <w:shd w:val="clear" w:color="auto" w:fill="FFFFFF"/>
      <w:spacing w:after="120" w:line="137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