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C2" w:rsidRPr="00BE0CCF" w:rsidRDefault="00C246C2" w:rsidP="00BE0CCF">
      <w:pPr>
        <w:shd w:val="clear" w:color="auto" w:fill="FFFFFF"/>
        <w:spacing w:after="0" w:line="240" w:lineRule="auto"/>
        <w:jc w:val="center"/>
        <w:rPr>
          <w:rFonts w:ascii="Times New Roman" w:hAnsi="Times New Roman"/>
          <w:color w:val="000000"/>
          <w:sz w:val="24"/>
          <w:szCs w:val="24"/>
          <w:lang w:val="en-US"/>
        </w:rPr>
      </w:pPr>
    </w:p>
    <w:p w:rsidR="00C246C2" w:rsidRDefault="00C246C2" w:rsidP="003646A3">
      <w:pPr>
        <w:shd w:val="clear" w:color="auto" w:fill="FFFFFF"/>
        <w:spacing w:after="0" w:line="240" w:lineRule="auto"/>
        <w:jc w:val="right"/>
        <w:rPr>
          <w:rFonts w:ascii="Times New Roman" w:hAnsi="Times New Roman"/>
          <w:color w:val="000000"/>
          <w:sz w:val="24"/>
          <w:szCs w:val="24"/>
        </w:rPr>
      </w:pPr>
    </w:p>
    <w:p w:rsidR="00C246C2" w:rsidRPr="00AF1143" w:rsidRDefault="00C246C2" w:rsidP="005A006F">
      <w:pPr>
        <w:shd w:val="clear" w:color="auto" w:fill="FFFFFF"/>
        <w:spacing w:after="0" w:line="318" w:lineRule="atLeast"/>
        <w:jc w:val="center"/>
        <w:rPr>
          <w:rFonts w:ascii="Times New Roman" w:hAnsi="Times New Roman"/>
          <w:b/>
          <w:color w:val="000000"/>
          <w:sz w:val="24"/>
          <w:szCs w:val="24"/>
        </w:rPr>
      </w:pPr>
      <w:r w:rsidRPr="00AF1143">
        <w:rPr>
          <w:rFonts w:ascii="Times New Roman" w:hAnsi="Times New Roman"/>
          <w:b/>
          <w:color w:val="000000"/>
          <w:sz w:val="24"/>
          <w:szCs w:val="24"/>
        </w:rPr>
        <w:t>Рекомендации</w:t>
      </w:r>
    </w:p>
    <w:p w:rsidR="00C246C2" w:rsidRDefault="00C246C2" w:rsidP="002D0F8C">
      <w:pPr>
        <w:shd w:val="clear" w:color="auto" w:fill="FFFFFF"/>
        <w:spacing w:after="0" w:line="240" w:lineRule="auto"/>
        <w:jc w:val="center"/>
        <w:rPr>
          <w:rFonts w:ascii="Times New Roman" w:hAnsi="Times New Roman"/>
          <w:b/>
          <w:sz w:val="24"/>
          <w:szCs w:val="24"/>
        </w:rPr>
      </w:pPr>
      <w:r w:rsidRPr="00AF1143">
        <w:rPr>
          <w:rFonts w:ascii="Times New Roman" w:hAnsi="Times New Roman"/>
          <w:b/>
          <w:color w:val="000000"/>
          <w:sz w:val="24"/>
          <w:szCs w:val="24"/>
        </w:rPr>
        <w:t xml:space="preserve">по применению Стандарта осуществления закупочной деятельности отдельных видов юридических лиц, </w:t>
      </w:r>
      <w:r w:rsidRPr="00AF1143">
        <w:rPr>
          <w:rFonts w:ascii="Times New Roman" w:hAnsi="Times New Roman"/>
          <w:b/>
          <w:sz w:val="24"/>
          <w:szCs w:val="24"/>
        </w:rPr>
        <w:t>разработанного Федеральной антимонопольной службой по проведенному анализу практики применения крупными заказчиками норм ФЗ от 18.07.2011 №223-ФЗ «О закупках товаров, работ, услуг отдельными видами юридических лиц» в 2014-2015 годах</w:t>
      </w:r>
    </w:p>
    <w:p w:rsidR="00C246C2" w:rsidRDefault="00C246C2" w:rsidP="002D0F8C">
      <w:pPr>
        <w:shd w:val="clear" w:color="auto" w:fill="FFFFFF"/>
        <w:spacing w:after="0" w:line="240" w:lineRule="auto"/>
        <w:jc w:val="center"/>
        <w:rPr>
          <w:rFonts w:ascii="Times New Roman" w:hAnsi="Times New Roman"/>
          <w:b/>
          <w:sz w:val="24"/>
          <w:szCs w:val="24"/>
        </w:rPr>
      </w:pPr>
      <w:r w:rsidRPr="005A590D">
        <w:rPr>
          <w:rFonts w:ascii="Times New Roman" w:hAnsi="Times New Roman"/>
          <w:b/>
          <w:sz w:val="24"/>
          <w:szCs w:val="24"/>
        </w:rPr>
        <w:t>во исполнение п.2.1.1 протокола заседания Консультационного совета уполномоченных органов</w:t>
      </w:r>
    </w:p>
    <w:p w:rsidR="00C246C2" w:rsidRPr="005A590D" w:rsidRDefault="00C246C2" w:rsidP="002D0F8C">
      <w:pPr>
        <w:shd w:val="clear" w:color="auto" w:fill="FFFFFF"/>
        <w:spacing w:after="0" w:line="240" w:lineRule="auto"/>
        <w:jc w:val="center"/>
        <w:rPr>
          <w:rFonts w:ascii="Times New Roman" w:hAnsi="Times New Roman"/>
          <w:b/>
          <w:sz w:val="24"/>
          <w:szCs w:val="24"/>
        </w:rPr>
      </w:pPr>
      <w:r w:rsidRPr="005A590D">
        <w:rPr>
          <w:rFonts w:ascii="Times New Roman" w:hAnsi="Times New Roman"/>
          <w:b/>
          <w:sz w:val="24"/>
          <w:szCs w:val="24"/>
        </w:rPr>
        <w:t>Нижегородской области в сфере закупок от 30 октября 2015 года № 6</w:t>
      </w:r>
    </w:p>
    <w:p w:rsidR="00C246C2" w:rsidRPr="00AF1143" w:rsidRDefault="00C246C2" w:rsidP="002D0F8C">
      <w:pPr>
        <w:shd w:val="clear" w:color="auto" w:fill="FFFFFF"/>
        <w:spacing w:after="0" w:line="240" w:lineRule="auto"/>
        <w:jc w:val="center"/>
        <w:rPr>
          <w:rFonts w:ascii="Times New Roman" w:hAnsi="Times New Roman"/>
          <w:b/>
          <w:sz w:val="24"/>
          <w:szCs w:val="24"/>
        </w:rPr>
      </w:pPr>
    </w:p>
    <w:tbl>
      <w:tblPr>
        <w:tblW w:w="1573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
        <w:gridCol w:w="1650"/>
        <w:gridCol w:w="2205"/>
        <w:gridCol w:w="4725"/>
        <w:gridCol w:w="6710"/>
      </w:tblGrid>
      <w:tr w:rsidR="00C246C2" w:rsidRPr="00F009C8" w:rsidTr="00FC03EB">
        <w:trPr>
          <w:trHeight w:val="623"/>
        </w:trPr>
        <w:tc>
          <w:tcPr>
            <w:tcW w:w="440" w:type="dxa"/>
            <w:vAlign w:val="center"/>
          </w:tcPr>
          <w:p w:rsidR="00C246C2" w:rsidRPr="00F009C8" w:rsidRDefault="00C246C2" w:rsidP="00F009C8">
            <w:pPr>
              <w:spacing w:after="0" w:line="240" w:lineRule="auto"/>
              <w:jc w:val="center"/>
              <w:rPr>
                <w:rFonts w:ascii="Times New Roman" w:hAnsi="Times New Roman"/>
                <w:b/>
              </w:rPr>
            </w:pPr>
            <w:r w:rsidRPr="00F009C8">
              <w:rPr>
                <w:rFonts w:ascii="Times New Roman" w:hAnsi="Times New Roman"/>
                <w:b/>
              </w:rPr>
              <w:t>№</w:t>
            </w:r>
          </w:p>
        </w:tc>
        <w:tc>
          <w:tcPr>
            <w:tcW w:w="1650"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Наименование</w:t>
            </w:r>
          </w:p>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мероприятия</w:t>
            </w:r>
          </w:p>
        </w:tc>
        <w:tc>
          <w:tcPr>
            <w:tcW w:w="2205"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Содержание</w:t>
            </w:r>
          </w:p>
        </w:tc>
        <w:tc>
          <w:tcPr>
            <w:tcW w:w="4725"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Pr>
                <w:rFonts w:ascii="Times New Roman" w:hAnsi="Times New Roman"/>
                <w:b/>
                <w:color w:val="000000"/>
              </w:rPr>
              <w:t>Обязательные т</w:t>
            </w:r>
            <w:r w:rsidRPr="00F009C8">
              <w:rPr>
                <w:rFonts w:ascii="Times New Roman" w:hAnsi="Times New Roman"/>
                <w:b/>
                <w:color w:val="000000"/>
              </w:rPr>
              <w:t>ребования законодательства</w:t>
            </w:r>
          </w:p>
        </w:tc>
        <w:tc>
          <w:tcPr>
            <w:tcW w:w="6710" w:type="dxa"/>
            <w:vAlign w:val="center"/>
          </w:tcPr>
          <w:p w:rsidR="00C246C2" w:rsidRPr="00F009C8" w:rsidRDefault="00C246C2" w:rsidP="00F009C8">
            <w:pPr>
              <w:shd w:val="clear" w:color="auto" w:fill="FFFFFF"/>
              <w:spacing w:after="0" w:line="240" w:lineRule="auto"/>
              <w:jc w:val="center"/>
              <w:rPr>
                <w:rFonts w:ascii="Times New Roman" w:hAnsi="Times New Roman"/>
                <w:b/>
                <w:color w:val="000000"/>
              </w:rPr>
            </w:pPr>
            <w:r w:rsidRPr="00F009C8">
              <w:rPr>
                <w:rFonts w:ascii="Times New Roman" w:hAnsi="Times New Roman"/>
                <w:b/>
                <w:color w:val="000000"/>
              </w:rPr>
              <w:t>Рекомендации</w:t>
            </w:r>
          </w:p>
        </w:tc>
      </w:tr>
      <w:tr w:rsidR="00C246C2" w:rsidRPr="00F009C8" w:rsidTr="00FC03EB">
        <w:trPr>
          <w:trHeight w:val="3103"/>
        </w:trPr>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1.</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Внесение изменений в порядок планирования закупок товаров, работ, услуг</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Своевременное формирование и корректировка плана закупки товаров, работ, услуг (плана закупки товаров, работ, услуг, </w:t>
            </w:r>
            <w:hyperlink r:id="rId7" w:anchor="block_10000" w:history="1">
              <w:r w:rsidRPr="00F009C8">
                <w:rPr>
                  <w:rFonts w:ascii="Times New Roman" w:hAnsi="Times New Roman"/>
                  <w:color w:val="000000"/>
                </w:rPr>
                <w:t>план</w:t>
              </w:r>
            </w:hyperlink>
            <w:r w:rsidRPr="00F009C8">
              <w:rPr>
                <w:rFonts w:ascii="Times New Roman" w:hAnsi="Times New Roman"/>
                <w:color w:val="000000"/>
              </w:rPr>
              <w:t xml:space="preserve"> закупки инновационной продукции, высокотехнологичной продукции и лекарственных средств)</w:t>
            </w:r>
          </w:p>
        </w:tc>
        <w:tc>
          <w:tcPr>
            <w:tcW w:w="4725" w:type="dxa"/>
          </w:tcPr>
          <w:p w:rsidR="00C246C2" w:rsidRPr="000E3C7C" w:rsidRDefault="00C246C2" w:rsidP="00F009C8">
            <w:pPr>
              <w:shd w:val="clear" w:color="auto" w:fill="FFFFFF"/>
              <w:spacing w:after="0" w:line="240" w:lineRule="auto"/>
              <w:jc w:val="both"/>
              <w:rPr>
                <w:rFonts w:ascii="Times New Roman" w:hAnsi="Times New Roman"/>
                <w:b/>
                <w:color w:val="000000"/>
              </w:rPr>
            </w:pPr>
            <w:r w:rsidRPr="000E3C7C">
              <w:rPr>
                <w:rFonts w:ascii="Times New Roman" w:hAnsi="Times New Roman"/>
                <w:b/>
                <w:color w:val="000000"/>
              </w:rPr>
              <w:t>Обязательные требования:</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товаров, работ, услуг сроком не менее чем на один год;</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-размещение плана закупки товаров, работ, услуг,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C246C2" w:rsidRDefault="00C246C2" w:rsidP="00F009C8">
            <w:pPr>
              <w:shd w:val="clear" w:color="auto" w:fill="FFFFFF"/>
              <w:spacing w:after="0" w:line="240" w:lineRule="auto"/>
              <w:jc w:val="both"/>
            </w:pPr>
            <w:r w:rsidRPr="00F009C8">
              <w:rPr>
                <w:rFonts w:ascii="Times New Roman" w:hAnsi="Times New Roman"/>
              </w:rPr>
              <w:t xml:space="preserve">-размещение плана закупки на официальном сайте осуществляется не позднее 31 декабря текущего </w:t>
            </w:r>
            <w:r w:rsidRPr="00F009C8">
              <w:rPr>
                <w:rFonts w:ascii="Times New Roman" w:hAnsi="Times New Roman"/>
              </w:rPr>
              <w:lastRenderedPageBreak/>
              <w:t>календарного года.</w:t>
            </w:r>
            <w:r>
              <w:t xml:space="preserve"> </w:t>
            </w:r>
          </w:p>
          <w:p w:rsidR="00C246C2" w:rsidRPr="00F009C8" w:rsidRDefault="00C246C2" w:rsidP="00F009C8">
            <w:pPr>
              <w:shd w:val="clear" w:color="auto" w:fill="FFFFFF"/>
              <w:spacing w:after="0" w:line="240" w:lineRule="auto"/>
              <w:jc w:val="both"/>
              <w:rPr>
                <w:rFonts w:ascii="Times New Roman" w:hAnsi="Times New Roman"/>
                <w:color w:val="000000"/>
              </w:rPr>
            </w:pPr>
            <w:r w:rsidRPr="00516204">
              <w:rPr>
                <w:rFonts w:ascii="Times New Roman" w:hAnsi="Times New Roman"/>
              </w:rPr>
              <w:t>-правила формирования плана закупки товаров (работ, услуг) и требований к форме такого плана</w:t>
            </w:r>
            <w:r w:rsidRPr="005A590D">
              <w:rPr>
                <w:rFonts w:ascii="Times New Roman" w:hAnsi="Times New Roman"/>
              </w:rPr>
              <w:t xml:space="preserve"> </w:t>
            </w:r>
            <w:r>
              <w:rPr>
                <w:rFonts w:ascii="Times New Roman" w:hAnsi="Times New Roman"/>
              </w:rPr>
              <w:t>в соответствии с положениями</w:t>
            </w:r>
            <w:r>
              <w:t xml:space="preserve"> </w:t>
            </w:r>
            <w:hyperlink r:id="rId8" w:history="1">
              <w:r w:rsidRPr="000E3C7C">
                <w:rPr>
                  <w:rFonts w:ascii="Times New Roman" w:hAnsi="Times New Roman"/>
                  <w:i/>
                  <w:color w:val="0000FF"/>
                </w:rPr>
                <w:t>Постановлени</w:t>
              </w:r>
            </w:hyperlink>
            <w:r w:rsidRPr="000E3C7C">
              <w:rPr>
                <w:rFonts w:ascii="Times New Roman" w:hAnsi="Times New Roman"/>
                <w:color w:val="0000FF"/>
              </w:rPr>
              <w:t>я</w:t>
            </w:r>
            <w:r w:rsidRPr="000E3C7C">
              <w:rPr>
                <w:rFonts w:ascii="Times New Roman" w:hAnsi="Times New Roman"/>
                <w:i/>
                <w:color w:val="0000FF"/>
              </w:rPr>
              <w:t xml:space="preserve"> Правительства РФ от 17.09.2012 № 932 </w:t>
            </w:r>
            <w:r>
              <w:rPr>
                <w:rFonts w:ascii="Times New Roman" w:hAnsi="Times New Roman"/>
                <w:i/>
                <w:color w:val="0000FF"/>
              </w:rPr>
              <w:t xml:space="preserve">(ред. от 29.10.2015) </w:t>
            </w:r>
            <w:r w:rsidRPr="000E3C7C">
              <w:rPr>
                <w:rFonts w:ascii="Times New Roman" w:hAnsi="Times New Roman"/>
                <w:i/>
                <w:color w:val="0000FF"/>
              </w:rPr>
              <w:t>«Об утверждении правил формирования плана закупки товаров (работ, услуг) и требований к форме такого плана»</w:t>
            </w:r>
          </w:p>
        </w:tc>
        <w:tc>
          <w:tcPr>
            <w:tcW w:w="6710" w:type="dxa"/>
          </w:tcPr>
          <w:p w:rsidR="00C246C2" w:rsidRPr="006400A1" w:rsidRDefault="00C246C2" w:rsidP="00F009C8">
            <w:pPr>
              <w:shd w:val="clear" w:color="auto" w:fill="FFFFFF"/>
              <w:spacing w:after="0" w:line="240" w:lineRule="auto"/>
              <w:jc w:val="both"/>
              <w:rPr>
                <w:rFonts w:ascii="Times New Roman" w:hAnsi="Times New Roman"/>
                <w:color w:val="000000"/>
              </w:rPr>
            </w:pPr>
            <w:r w:rsidRPr="000E3C7C">
              <w:rPr>
                <w:rFonts w:ascii="Times New Roman" w:hAnsi="Times New Roman"/>
                <w:b/>
              </w:rPr>
              <w:lastRenderedPageBreak/>
              <w:t xml:space="preserve">Рекомендуется </w:t>
            </w:r>
            <w:r w:rsidRPr="000E3C7C">
              <w:rPr>
                <w:rFonts w:ascii="Times New Roman" w:hAnsi="Times New Roman"/>
              </w:rPr>
              <w:t>для обеспечения единообразных требований</w:t>
            </w:r>
            <w:r w:rsidRPr="000E3C7C">
              <w:rPr>
                <w:rFonts w:ascii="Times New Roman" w:hAnsi="Times New Roman"/>
                <w:b/>
              </w:rPr>
              <w:t xml:space="preserve"> </w:t>
            </w:r>
            <w:r w:rsidRPr="00F009C8">
              <w:rPr>
                <w:rFonts w:ascii="Times New Roman" w:hAnsi="Times New Roman"/>
                <w:color w:val="000000"/>
              </w:rPr>
              <w:t>устанавливать</w:t>
            </w:r>
            <w:r w:rsidRPr="000E3C7C">
              <w:rPr>
                <w:rFonts w:ascii="Times New Roman" w:hAnsi="Times New Roman"/>
              </w:rPr>
              <w:t xml:space="preserve"> сроки</w:t>
            </w:r>
            <w:r>
              <w:rPr>
                <w:rFonts w:ascii="Times New Roman" w:hAnsi="Times New Roman"/>
              </w:rPr>
              <w:t>,</w:t>
            </w:r>
            <w:r w:rsidRPr="000E3C7C">
              <w:rPr>
                <w:rFonts w:ascii="Times New Roman" w:hAnsi="Times New Roman"/>
              </w:rPr>
              <w:t xml:space="preserve"> порядок подготовки и корректировки плана закупки в порядке, предусмотренном ст.17 Федерального закона от </w:t>
            </w:r>
            <w:r>
              <w:rPr>
                <w:rFonts w:ascii="Times New Roman" w:hAnsi="Times New Roman"/>
              </w:rPr>
              <w:t>0</w:t>
            </w:r>
            <w:r w:rsidRPr="000E3C7C">
              <w:rPr>
                <w:rFonts w:ascii="Times New Roman" w:hAnsi="Times New Roman"/>
              </w:rPr>
              <w:t>5.04.2013 № 44-ФЗ «О контрактной системе в сфере закупок…» (далее – 44-ФЗ)</w:t>
            </w:r>
            <w:r>
              <w:rPr>
                <w:rFonts w:ascii="Times New Roman" w:hAnsi="Times New Roman"/>
              </w:rPr>
              <w:t>.</w:t>
            </w:r>
          </w:p>
        </w:tc>
      </w:tr>
      <w:tr w:rsidR="00C246C2" w:rsidRPr="00F009C8" w:rsidTr="00FC03EB">
        <w:trPr>
          <w:trHeight w:val="1449"/>
        </w:trPr>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Полнота описания предмета договора при формировании, корректировке плана закупки</w:t>
            </w:r>
          </w:p>
        </w:tc>
        <w:tc>
          <w:tcPr>
            <w:tcW w:w="4725" w:type="dxa"/>
          </w:tcPr>
          <w:p w:rsidR="00C246C2" w:rsidRPr="00F009C8" w:rsidRDefault="00C246C2" w:rsidP="00F009C8">
            <w:pPr>
              <w:shd w:val="clear" w:color="auto" w:fill="FFFFFF"/>
              <w:spacing w:after="0" w:line="240" w:lineRule="auto"/>
              <w:jc w:val="both"/>
              <w:rPr>
                <w:rFonts w:ascii="Times New Roman" w:hAnsi="Times New Roman"/>
                <w:b/>
              </w:rPr>
            </w:pPr>
            <w:r w:rsidRPr="00F009C8">
              <w:rPr>
                <w:rFonts w:ascii="Times New Roman" w:hAnsi="Times New Roman"/>
                <w:i/>
                <w:iCs/>
              </w:rPr>
              <w:t xml:space="preserve"> </w:t>
            </w:r>
          </w:p>
        </w:tc>
        <w:tc>
          <w:tcPr>
            <w:tcW w:w="6710" w:type="dxa"/>
          </w:tcPr>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Рекомендуется</w:t>
            </w:r>
            <w:r w:rsidRPr="00F009C8">
              <w:rPr>
                <w:rFonts w:ascii="Times New Roman" w:hAnsi="Times New Roman"/>
                <w:color w:val="000000"/>
              </w:rPr>
              <w:t xml:space="preserve"> в план закупки включать минимально необходимые требования, предъявляемые к закупаемым товарам (работам, услугам), включая функциональные, технические, качественные, количественные характеристики и эксплуатационные </w:t>
            </w:r>
            <w:r w:rsidRPr="00F009C8">
              <w:rPr>
                <w:rFonts w:ascii="Times New Roman" w:hAnsi="Times New Roman"/>
                <w:color w:val="000000"/>
              </w:rPr>
              <w:lastRenderedPageBreak/>
              <w:t>характеристики,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r w:rsidRPr="00F009C8">
              <w:rPr>
                <w:rFonts w:ascii="Times New Roman" w:hAnsi="Times New Roman"/>
                <w:b/>
                <w:color w:val="000000"/>
              </w:rPr>
              <w:t xml:space="preserve">. </w:t>
            </w:r>
          </w:p>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устанавливать требования к закупаемым товарам, работам, услугам в соответствии с</w:t>
            </w:r>
            <w:r>
              <w:rPr>
                <w:rFonts w:ascii="Times New Roman" w:hAnsi="Times New Roman"/>
                <w:color w:val="000000"/>
              </w:rPr>
              <w:t xml:space="preserve"> порядком, предусмотренным</w:t>
            </w:r>
            <w:r w:rsidRPr="00F009C8">
              <w:rPr>
                <w:rFonts w:ascii="Times New Roman" w:hAnsi="Times New Roman"/>
                <w:color w:val="000000"/>
              </w:rPr>
              <w:t xml:space="preserve"> ст.33 44-ФЗ, а именно</w:t>
            </w:r>
            <w:r w:rsidRPr="00F009C8">
              <w:rPr>
                <w:rFonts w:ascii="Times New Roman" w:hAnsi="Times New Roman"/>
                <w:b/>
                <w:color w:val="000000"/>
              </w:rPr>
              <w:t>:</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-требования к закупаемым товарам, работам, услугам должны носить объективный характер,</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-не допускается включение требований или указаний в отношении товарных знаков, знаков обслуживания, фирменных </w:t>
            </w:r>
            <w:r w:rsidRPr="00F009C8">
              <w:rPr>
                <w:rFonts w:ascii="Times New Roman" w:hAnsi="Times New Roman"/>
                <w:color w:val="000000"/>
              </w:rPr>
              <w:lastRenderedPageBreak/>
              <w:t xml:space="preserve">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-указание на товарные знаки возможно в случае, если при выполнении работ, оказании услуг предполагается использовать товары, поставки которых не являются предметом </w:t>
            </w:r>
            <w:r w:rsidRPr="00F009C8">
              <w:rPr>
                <w:rFonts w:ascii="Times New Roman" w:hAnsi="Times New Roman"/>
                <w:color w:val="000000"/>
              </w:rPr>
              <w:lastRenderedPageBreak/>
              <w:t>договора. При этом обязательным условием является включение в описание предмета договора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-использование стандартных показателей, требований, условных </w:t>
            </w:r>
            <w:r w:rsidRPr="00F009C8">
              <w:rPr>
                <w:rFonts w:ascii="Times New Roman" w:hAnsi="Times New Roman"/>
                <w:color w:val="000000"/>
              </w:rPr>
              <w:lastRenderedPageBreak/>
              <w:t>обозначений и терминологии, касающихся технических и качественных характеристик объекта договора,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246C2" w:rsidRPr="00F009C8" w:rsidRDefault="00C246C2" w:rsidP="00F009C8">
            <w:pPr>
              <w:shd w:val="clear" w:color="auto" w:fill="FFFFFF"/>
              <w:spacing w:after="0" w:line="240" w:lineRule="auto"/>
              <w:jc w:val="both"/>
              <w:rPr>
                <w:rFonts w:ascii="Times New Roman" w:hAnsi="Times New Roman"/>
                <w:b/>
                <w:color w:val="000000"/>
              </w:rPr>
            </w:pPr>
            <w:r w:rsidRPr="00F009C8">
              <w:rPr>
                <w:rFonts w:ascii="Times New Roman" w:hAnsi="Times New Roman"/>
                <w:color w:val="000000"/>
              </w:rPr>
              <w:t>-указание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предметом договора являются лекарственные средства.</w:t>
            </w:r>
          </w:p>
        </w:tc>
      </w:tr>
      <w:tr w:rsidR="00C246C2" w:rsidRPr="00F009C8" w:rsidTr="00FC03EB">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lastRenderedPageBreak/>
              <w:t>2.</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Внесение изменений в </w:t>
            </w:r>
            <w:r w:rsidRPr="00F009C8">
              <w:rPr>
                <w:rFonts w:ascii="Times New Roman" w:hAnsi="Times New Roman"/>
                <w:color w:val="000000"/>
              </w:rPr>
              <w:lastRenderedPageBreak/>
              <w:t>порядок размещения информации о закупочной деятельности заказчика, а также  установление запрета на конфликт интересов при осуществлении закупочной деятельности</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lastRenderedPageBreak/>
              <w:t xml:space="preserve">Обеспечение публичности, </w:t>
            </w:r>
            <w:r w:rsidRPr="00F009C8">
              <w:rPr>
                <w:rFonts w:ascii="Times New Roman" w:hAnsi="Times New Roman"/>
                <w:color w:val="000000"/>
              </w:rPr>
              <w:lastRenderedPageBreak/>
              <w:t>открытости закупочного процесса заказчика за счет установления обязанности в публикации сведений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tc>
        <w:tc>
          <w:tcPr>
            <w:tcW w:w="4725" w:type="dxa"/>
          </w:tcPr>
          <w:p w:rsidR="00C246C2" w:rsidRPr="000E3C7C" w:rsidRDefault="00C246C2" w:rsidP="000E3C7C">
            <w:pPr>
              <w:shd w:val="clear" w:color="auto" w:fill="FFFFFF"/>
              <w:spacing w:after="0" w:line="240" w:lineRule="auto"/>
              <w:jc w:val="both"/>
              <w:rPr>
                <w:rFonts w:ascii="Times New Roman" w:hAnsi="Times New Roman"/>
                <w:b/>
                <w:color w:val="000000"/>
              </w:rPr>
            </w:pPr>
            <w:r w:rsidRPr="000E3C7C">
              <w:rPr>
                <w:rFonts w:ascii="Times New Roman" w:hAnsi="Times New Roman"/>
                <w:b/>
                <w:color w:val="000000"/>
              </w:rPr>
              <w:lastRenderedPageBreak/>
              <w:t>Обязательные требования:</w:t>
            </w:r>
          </w:p>
          <w:p w:rsidR="00C246C2" w:rsidRPr="00F009C8" w:rsidRDefault="00C246C2" w:rsidP="00F009C8">
            <w:pPr>
              <w:shd w:val="clear" w:color="auto" w:fill="FFFFFF"/>
              <w:spacing w:after="0" w:line="240" w:lineRule="auto"/>
              <w:jc w:val="both"/>
              <w:rPr>
                <w:rFonts w:ascii="Times New Roman" w:hAnsi="Times New Roman"/>
                <w:color w:val="000000"/>
              </w:rPr>
            </w:pPr>
            <w:r>
              <w:rPr>
                <w:rFonts w:ascii="Times New Roman" w:hAnsi="Times New Roman"/>
                <w:color w:val="000000"/>
              </w:rPr>
              <w:lastRenderedPageBreak/>
              <w:t>Р</w:t>
            </w:r>
            <w:r w:rsidRPr="00F009C8">
              <w:rPr>
                <w:rFonts w:ascii="Times New Roman" w:hAnsi="Times New Roman"/>
                <w:color w:val="000000"/>
              </w:rPr>
              <w:t>азмещ</w:t>
            </w:r>
            <w:r>
              <w:rPr>
                <w:rFonts w:ascii="Times New Roman" w:hAnsi="Times New Roman"/>
                <w:color w:val="000000"/>
              </w:rPr>
              <w:t>ение</w:t>
            </w:r>
            <w:r w:rsidRPr="00F009C8">
              <w:rPr>
                <w:rFonts w:ascii="Times New Roman" w:hAnsi="Times New Roman"/>
                <w:color w:val="000000"/>
              </w:rPr>
              <w:t xml:space="preserve"> в единой информационной системе следующ</w:t>
            </w:r>
            <w:r>
              <w:rPr>
                <w:rFonts w:ascii="Times New Roman" w:hAnsi="Times New Roman"/>
                <w:color w:val="000000"/>
              </w:rPr>
              <w:t>ей</w:t>
            </w:r>
            <w:r w:rsidRPr="00F009C8">
              <w:rPr>
                <w:rFonts w:ascii="Times New Roman" w:hAnsi="Times New Roman"/>
                <w:color w:val="000000"/>
              </w:rPr>
              <w:t xml:space="preserve"> информаци</w:t>
            </w:r>
            <w:r>
              <w:rPr>
                <w:rFonts w:ascii="Times New Roman" w:hAnsi="Times New Roman"/>
                <w:color w:val="000000"/>
              </w:rPr>
              <w:t>и</w:t>
            </w:r>
            <w:r w:rsidRPr="00F009C8">
              <w:rPr>
                <w:rFonts w:ascii="Times New Roman" w:hAnsi="Times New Roman"/>
                <w:color w:val="000000"/>
              </w:rPr>
              <w:t xml:space="preserve"> о закупочной деятельности:</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-положение о закупке, изменения, вносимые в такое положение;</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товаров, работ, услуг;</w:t>
            </w:r>
          </w:p>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-план закупки инновационной продукции, высокотехнологичной продукции, лекарственных средств;</w:t>
            </w:r>
          </w:p>
          <w:p w:rsidR="00C246C2"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осуществлении закупки - информаци</w:t>
            </w:r>
            <w:r>
              <w:rPr>
                <w:rFonts w:ascii="Times New Roman" w:hAnsi="Times New Roman"/>
                <w:color w:val="000000"/>
              </w:rPr>
              <w:t>ю</w:t>
            </w:r>
            <w:r w:rsidRPr="00F009C8">
              <w:rPr>
                <w:rFonts w:ascii="Times New Roman" w:hAnsi="Times New Roman"/>
                <w:color w:val="000000"/>
              </w:rPr>
              <w:t xml:space="preserve"> о закупке, в том числе извещение о закупке, документаци</w:t>
            </w:r>
            <w:r>
              <w:rPr>
                <w:rFonts w:ascii="Times New Roman" w:hAnsi="Times New Roman"/>
                <w:color w:val="000000"/>
              </w:rPr>
              <w:t>ю</w:t>
            </w:r>
            <w:r w:rsidRPr="00F009C8">
              <w:rPr>
                <w:rFonts w:ascii="Times New Roman" w:hAnsi="Times New Roman"/>
                <w:color w:val="000000"/>
              </w:rPr>
              <w:t xml:space="preserve">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w:t>
            </w:r>
            <w:r w:rsidRPr="00F009C8">
              <w:rPr>
                <w:rFonts w:ascii="Times New Roman" w:hAnsi="Times New Roman"/>
                <w:color w:val="000000"/>
              </w:rPr>
              <w:lastRenderedPageBreak/>
              <w:t xml:space="preserve">документации, протоколы, составляемые в ходе закупки, </w:t>
            </w:r>
          </w:p>
          <w:p w:rsidR="00C246C2" w:rsidRDefault="00C246C2" w:rsidP="005A590D">
            <w:pPr>
              <w:spacing w:after="0" w:line="240" w:lineRule="auto"/>
              <w:jc w:val="both"/>
              <w:rPr>
                <w:rFonts w:ascii="Times New Roman" w:hAnsi="Times New Roman"/>
                <w:color w:val="000000"/>
              </w:rPr>
            </w:pPr>
            <w:r>
              <w:rPr>
                <w:rFonts w:ascii="Times New Roman" w:hAnsi="Times New Roman"/>
                <w:color w:val="000000"/>
              </w:rPr>
              <w:t>-</w:t>
            </w:r>
            <w:r w:rsidRPr="00F009C8">
              <w:rPr>
                <w:rFonts w:ascii="Times New Roman" w:hAnsi="Times New Roman"/>
                <w:color w:val="000000"/>
              </w:rPr>
              <w:t>а также ин</w:t>
            </w:r>
            <w:r>
              <w:rPr>
                <w:rFonts w:ascii="Times New Roman" w:hAnsi="Times New Roman"/>
                <w:color w:val="000000"/>
              </w:rPr>
              <w:t>ую</w:t>
            </w:r>
            <w:r w:rsidRPr="00F009C8">
              <w:rPr>
                <w:rFonts w:ascii="Times New Roman" w:hAnsi="Times New Roman"/>
                <w:color w:val="000000"/>
              </w:rPr>
              <w:t xml:space="preserve"> информаци</w:t>
            </w:r>
            <w:r>
              <w:rPr>
                <w:rFonts w:ascii="Times New Roman" w:hAnsi="Times New Roman"/>
                <w:color w:val="000000"/>
              </w:rPr>
              <w:t>ю</w:t>
            </w:r>
            <w:r w:rsidRPr="00F009C8">
              <w:rPr>
                <w:rFonts w:ascii="Times New Roman" w:hAnsi="Times New Roman"/>
                <w:color w:val="000000"/>
              </w:rPr>
              <w:t xml:space="preserve">, размещение которой в единой информационной системе предусмотрено </w:t>
            </w:r>
            <w:hyperlink r:id="rId9" w:history="1">
              <w:r w:rsidRPr="00F009C8">
                <w:rPr>
                  <w:rFonts w:ascii="Times New Roman" w:hAnsi="Times New Roman"/>
                  <w:color w:val="000000"/>
                </w:rPr>
                <w:t>Законом</w:t>
              </w:r>
            </w:hyperlink>
            <w:r w:rsidRPr="00F009C8">
              <w:rPr>
                <w:rFonts w:ascii="Times New Roman" w:hAnsi="Times New Roman"/>
                <w:color w:val="000000"/>
              </w:rPr>
              <w:t xml:space="preserve"> о закупках и положением о закупке.</w:t>
            </w:r>
          </w:p>
          <w:p w:rsidR="00C246C2" w:rsidRPr="00A920DB" w:rsidRDefault="00C246C2" w:rsidP="005A590D">
            <w:pPr>
              <w:spacing w:after="0" w:line="240" w:lineRule="auto"/>
              <w:jc w:val="both"/>
              <w:rPr>
                <w:rFonts w:ascii="Times New Roman" w:hAnsi="Times New Roman"/>
                <w:color w:val="000000"/>
              </w:rPr>
            </w:pPr>
            <w:r>
              <w:rPr>
                <w:rFonts w:ascii="Times New Roman" w:hAnsi="Times New Roman"/>
                <w:color w:val="000000"/>
              </w:rPr>
              <w:t>П</w:t>
            </w:r>
            <w:r w:rsidRPr="00F009C8">
              <w:rPr>
                <w:rFonts w:ascii="Times New Roman" w:hAnsi="Times New Roman"/>
                <w:color w:val="000000"/>
              </w:rPr>
              <w:t>орядок размещения информации</w:t>
            </w:r>
            <w:r>
              <w:rPr>
                <w:rFonts w:ascii="Times New Roman" w:hAnsi="Times New Roman"/>
                <w:color w:val="000000"/>
              </w:rPr>
              <w:t xml:space="preserve"> </w:t>
            </w:r>
            <w:r w:rsidRPr="00F009C8">
              <w:rPr>
                <w:rFonts w:ascii="Times New Roman" w:hAnsi="Times New Roman"/>
                <w:color w:val="000000"/>
              </w:rPr>
              <w:t>о закупочной деятельности заказчика</w:t>
            </w:r>
            <w:r>
              <w:rPr>
                <w:rFonts w:ascii="Times New Roman" w:hAnsi="Times New Roman"/>
                <w:color w:val="000000"/>
              </w:rPr>
              <w:t xml:space="preserve"> применяется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0"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17.09.2012 № 932</w:t>
            </w:r>
            <w:r>
              <w:rPr>
                <w:rFonts w:ascii="Times New Roman" w:hAnsi="Times New Roman"/>
                <w:i/>
                <w:color w:val="0000FF"/>
              </w:rPr>
              <w:t xml:space="preserve"> (ред. от 29.10.2015)</w:t>
            </w:r>
            <w:r w:rsidRPr="00A920DB">
              <w:rPr>
                <w:rFonts w:ascii="Times New Roman" w:hAnsi="Times New Roman" w:cs="Times New Roman"/>
                <w:i/>
                <w:iCs/>
                <w:color w:val="0000FF"/>
                <w:szCs w:val="22"/>
              </w:rPr>
              <w:t xml:space="preserve"> «Об утверждении правил формирования плана закупки товаров (работ, услуг) и требований к форме такого плана»,</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i/>
                <w:iCs/>
                <w:color w:val="0000FF"/>
                <w:szCs w:val="22"/>
              </w:rPr>
              <w:t>-</w:t>
            </w:r>
            <w:r w:rsidRPr="00A920DB">
              <w:rPr>
                <w:rFonts w:ascii="Times New Roman" w:hAnsi="Times New Roman" w:cs="Times New Roman"/>
                <w:i/>
                <w:iCs/>
                <w:color w:val="0000FF"/>
                <w:szCs w:val="22"/>
              </w:rPr>
              <w:t xml:space="preserve">Постановление Правительства РФ </w:t>
            </w:r>
            <w:r w:rsidRPr="00A920DB">
              <w:rPr>
                <w:rFonts w:ascii="Times New Roman" w:hAnsi="Times New Roman" w:cs="Times New Roman"/>
                <w:i/>
                <w:iCs/>
                <w:color w:val="0000FF"/>
                <w:szCs w:val="22"/>
              </w:rPr>
              <w:lastRenderedPageBreak/>
              <w:t xml:space="preserve">от 10 сентября </w:t>
            </w:r>
            <w:smartTag w:uri="urn:schemas-microsoft-com:office:smarttags" w:element="metricconverter">
              <w:smartTagPr>
                <w:attr w:name="ProductID" w:val="2012 г"/>
              </w:smartTagPr>
              <w:r w:rsidRPr="00A920DB">
                <w:rPr>
                  <w:rFonts w:ascii="Times New Roman" w:hAnsi="Times New Roman" w:cs="Times New Roman"/>
                  <w:i/>
                  <w:iCs/>
                  <w:color w:val="0000FF"/>
                  <w:szCs w:val="22"/>
                </w:rPr>
                <w:t>2012 г</w:t>
              </w:r>
            </w:smartTag>
            <w:r w:rsidRPr="00A920DB">
              <w:rPr>
                <w:rFonts w:ascii="Times New Roman" w:hAnsi="Times New Roman" w:cs="Times New Roman"/>
                <w:i/>
                <w:iCs/>
                <w:color w:val="0000FF"/>
                <w:szCs w:val="22"/>
              </w:rPr>
              <w:t>. № 908 932</w:t>
            </w:r>
            <w:r>
              <w:rPr>
                <w:rFonts w:ascii="Times New Roman" w:hAnsi="Times New Roman"/>
                <w:i/>
                <w:color w:val="0000FF"/>
              </w:rPr>
              <w:t xml:space="preserve"> (ред. от 29.10.2015)</w:t>
            </w:r>
            <w:r w:rsidRPr="00A920DB">
              <w:rPr>
                <w:rFonts w:ascii="Times New Roman" w:hAnsi="Times New Roman" w:cs="Times New Roman"/>
                <w:i/>
                <w:iCs/>
                <w:color w:val="0000FF"/>
                <w:szCs w:val="22"/>
              </w:rPr>
              <w:t xml:space="preserve"> «Об утверждении Положения о размещении на официальном сайте информации о закупке»,</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1"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30.06.2012 №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2" w:history="1">
              <w:r w:rsidRPr="00A920DB">
                <w:rPr>
                  <w:rFonts w:ascii="Times New Roman" w:hAnsi="Times New Roman" w:cs="Times New Roman"/>
                  <w:i/>
                  <w:iCs/>
                  <w:color w:val="0000FF"/>
                  <w:szCs w:val="22"/>
                </w:rPr>
                <w:t>Постановление</w:t>
              </w:r>
            </w:hyperlink>
            <w:r w:rsidRPr="00A920DB">
              <w:rPr>
                <w:rFonts w:ascii="Times New Roman" w:hAnsi="Times New Roman" w:cs="Times New Roman"/>
                <w:i/>
                <w:iCs/>
                <w:color w:val="0000FF"/>
                <w:szCs w:val="22"/>
              </w:rPr>
              <w:t xml:space="preserve">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w:t>
            </w:r>
            <w:r w:rsidRPr="00A920DB">
              <w:rPr>
                <w:rFonts w:ascii="Times New Roman" w:hAnsi="Times New Roman" w:cs="Times New Roman"/>
                <w:i/>
                <w:iCs/>
                <w:color w:val="0000FF"/>
                <w:szCs w:val="22"/>
              </w:rPr>
              <w:lastRenderedPageBreak/>
              <w:t>работ, услуг отдельными видами юридических лиц»,</w:t>
            </w:r>
          </w:p>
          <w:p w:rsidR="00C246C2" w:rsidRPr="00A920DB" w:rsidRDefault="00C246C2" w:rsidP="005A590D">
            <w:pPr>
              <w:pStyle w:val="ConsPlusNormal"/>
              <w:jc w:val="both"/>
              <w:rPr>
                <w:rFonts w:ascii="Times New Roman" w:hAnsi="Times New Roman" w:cs="Times New Roman"/>
                <w:i/>
                <w:iCs/>
                <w:color w:val="0000FF"/>
                <w:szCs w:val="22"/>
              </w:rPr>
            </w:pPr>
            <w:r>
              <w:rPr>
                <w:rFonts w:ascii="Times New Roman" w:hAnsi="Times New Roman" w:cs="Times New Roman"/>
                <w:color w:val="0000FF"/>
                <w:szCs w:val="22"/>
              </w:rPr>
              <w:t>-</w:t>
            </w:r>
            <w:hyperlink r:id="rId13" w:history="1">
              <w:r w:rsidRPr="00A920DB">
                <w:rPr>
                  <w:rFonts w:ascii="Times New Roman" w:hAnsi="Times New Roman" w:cs="Times New Roman"/>
                  <w:i/>
                  <w:iCs/>
                  <w:color w:val="0000FF"/>
                  <w:szCs w:val="22"/>
                </w:rPr>
                <w:t>Приказ</w:t>
              </w:r>
            </w:hyperlink>
            <w:r w:rsidRPr="00A920DB">
              <w:rPr>
                <w:rFonts w:ascii="Times New Roman" w:hAnsi="Times New Roman" w:cs="Times New Roman"/>
                <w:i/>
                <w:iCs/>
                <w:color w:val="0000FF"/>
                <w:szCs w:val="22"/>
              </w:rPr>
              <w:t xml:space="preserve"> Минэкономразвития России № 506, Казначейства России № 13н от 10.08.2012 </w:t>
            </w:r>
            <w:r>
              <w:rPr>
                <w:rFonts w:ascii="Times New Roman" w:hAnsi="Times New Roman" w:cs="Times New Roman"/>
                <w:i/>
                <w:iCs/>
                <w:color w:val="0000FF"/>
                <w:szCs w:val="22"/>
              </w:rPr>
              <w:t xml:space="preserve">(ред. от 29.08.2014) </w:t>
            </w:r>
            <w:r w:rsidRPr="00A920DB">
              <w:rPr>
                <w:rFonts w:ascii="Times New Roman" w:hAnsi="Times New Roman" w:cs="Times New Roman"/>
                <w:i/>
                <w:iCs/>
                <w:color w:val="0000FF"/>
                <w:szCs w:val="22"/>
              </w:rPr>
              <w:t xml:space="preserve">«Об установлении Порядка регистрации юридических лиц, указанных в части 2 статьи 1 Федерального закона от 18 июля </w:t>
            </w:r>
            <w:smartTag w:uri="urn:schemas-microsoft-com:office:smarttags" w:element="metricconverter">
              <w:smartTagPr>
                <w:attr w:name="ProductID" w:val="2011 г"/>
              </w:smartTagPr>
              <w:r w:rsidRPr="00A920DB">
                <w:rPr>
                  <w:rFonts w:ascii="Times New Roman" w:hAnsi="Times New Roman" w:cs="Times New Roman"/>
                  <w:i/>
                  <w:iCs/>
                  <w:color w:val="0000FF"/>
                  <w:szCs w:val="22"/>
                </w:rPr>
                <w:t>2011 г</w:t>
              </w:r>
            </w:smartTag>
            <w:r w:rsidRPr="00A920DB">
              <w:rPr>
                <w:rFonts w:ascii="Times New Roman" w:hAnsi="Times New Roman" w:cs="Times New Roman"/>
                <w:i/>
                <w:iCs/>
                <w:color w:val="0000FF"/>
                <w:szCs w:val="22"/>
              </w:rPr>
              <w:t>. N 223-ФЗ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4"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Минсельхоза России от 18.08.2014 № 323 «Об </w:t>
            </w:r>
            <w:r w:rsidRPr="00A920DB">
              <w:rPr>
                <w:rFonts w:ascii="Times New Roman" w:hAnsi="Times New Roman"/>
                <w:i/>
                <w:iCs/>
                <w:color w:val="0000FF"/>
              </w:rPr>
              <w:lastRenderedPageBreak/>
              <w:t>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5" w:history="1">
              <w:r w:rsidRPr="00A920DB">
                <w:rPr>
                  <w:rFonts w:ascii="Times New Roman" w:hAnsi="Times New Roman"/>
                  <w:i/>
                  <w:iCs/>
                  <w:color w:val="0000FF"/>
                </w:rPr>
                <w:t>Приказ</w:t>
              </w:r>
            </w:hyperlink>
            <w:r w:rsidRPr="00A920DB">
              <w:rPr>
                <w:rFonts w:ascii="Times New Roman" w:hAnsi="Times New Roman"/>
                <w:i/>
                <w:iCs/>
                <w:color w:val="0000FF"/>
              </w:rPr>
              <w:t xml:space="preserve"> ФМС России от 15.04.2014 № 330 «Об утверждении критериев отнесения товаров, работ, услуг к инновационной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6"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Минкомсвязи России от 10.10.2013 № 286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w:t>
            </w:r>
            <w:r w:rsidRPr="00A920DB">
              <w:rPr>
                <w:rFonts w:ascii="Times New Roman" w:hAnsi="Times New Roman"/>
                <w:i/>
                <w:iCs/>
                <w:color w:val="0000FF"/>
              </w:rPr>
              <w:lastRenderedPageBreak/>
              <w:t>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7"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Минздрава России от 31.07.2013 № 514н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8"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МЧС России от 14.12.2012 № 768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19"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Минобрнауки России от 01.11.2012 № 881 «Об утверждении критериев отнесения товаров, работ, услуг к инновационной и высокотехнологичной продукции для целей </w:t>
            </w:r>
            <w:r w:rsidRPr="00A920DB">
              <w:rPr>
                <w:rFonts w:ascii="Times New Roman" w:hAnsi="Times New Roman"/>
                <w:i/>
                <w:iCs/>
                <w:color w:val="0000FF"/>
              </w:rPr>
              <w:lastRenderedPageBreak/>
              <w:t>формирования плана закупки такой продукции»,</w:t>
            </w:r>
          </w:p>
          <w:p w:rsidR="00C246C2" w:rsidRPr="00805114" w:rsidRDefault="00C246C2" w:rsidP="005A590D">
            <w:pPr>
              <w:shd w:val="clear" w:color="auto" w:fill="FFFFFF"/>
              <w:spacing w:after="0" w:line="240" w:lineRule="auto"/>
              <w:jc w:val="both"/>
              <w:rPr>
                <w:rFonts w:ascii="Times New Roman" w:hAnsi="Times New Roman"/>
                <w:color w:val="000000"/>
              </w:rPr>
            </w:pPr>
            <w:r>
              <w:rPr>
                <w:rFonts w:ascii="Times New Roman" w:hAnsi="Times New Roman"/>
                <w:color w:val="0000FF"/>
              </w:rPr>
              <w:t>-</w:t>
            </w:r>
            <w:hyperlink r:id="rId20" w:history="1">
              <w:r w:rsidRPr="00A920DB">
                <w:rPr>
                  <w:rFonts w:ascii="Times New Roman" w:hAnsi="Times New Roman"/>
                  <w:i/>
                  <w:iCs/>
                  <w:color w:val="0000FF"/>
                </w:rPr>
                <w:t>Приказ</w:t>
              </w:r>
            </w:hyperlink>
            <w:r w:rsidRPr="00A920DB">
              <w:rPr>
                <w:rFonts w:ascii="Times New Roman" w:hAnsi="Times New Roman"/>
                <w:i/>
                <w:iCs/>
                <w:color w:val="0000FF"/>
              </w:rPr>
              <w:t xml:space="preserve"> Минпромторга России от 01.11.2012 №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tc>
        <w:tc>
          <w:tcPr>
            <w:tcW w:w="6710" w:type="dxa"/>
          </w:tcPr>
          <w:p w:rsidR="00C246C2" w:rsidRDefault="00C246C2" w:rsidP="002D4B49">
            <w:pPr>
              <w:spacing w:after="0" w:line="240" w:lineRule="auto"/>
              <w:jc w:val="both"/>
              <w:rPr>
                <w:rFonts w:ascii="Times New Roman" w:hAnsi="Times New Roman"/>
                <w:color w:val="000000"/>
              </w:rPr>
            </w:pPr>
            <w:r w:rsidRPr="00F009C8">
              <w:rPr>
                <w:rFonts w:ascii="Times New Roman" w:hAnsi="Times New Roman"/>
                <w:b/>
                <w:color w:val="000000"/>
              </w:rPr>
              <w:lastRenderedPageBreak/>
              <w:t>Рекомендуется</w:t>
            </w:r>
            <w:r w:rsidRPr="00F009C8">
              <w:rPr>
                <w:rFonts w:ascii="Times New Roman" w:hAnsi="Times New Roman"/>
                <w:color w:val="000000"/>
              </w:rPr>
              <w:t xml:space="preserve"> устан</w:t>
            </w:r>
            <w:r>
              <w:rPr>
                <w:rFonts w:ascii="Times New Roman" w:hAnsi="Times New Roman"/>
                <w:color w:val="000000"/>
              </w:rPr>
              <w:t>авливать</w:t>
            </w:r>
            <w:r w:rsidRPr="00F009C8">
              <w:rPr>
                <w:rFonts w:ascii="Times New Roman" w:hAnsi="Times New Roman"/>
                <w:color w:val="000000"/>
              </w:rPr>
              <w:t xml:space="preserve"> в </w:t>
            </w:r>
            <w:r w:rsidRPr="00F009C8">
              <w:rPr>
                <w:rFonts w:ascii="Times New Roman" w:hAnsi="Times New Roman"/>
                <w:color w:val="000000"/>
              </w:rPr>
              <w:lastRenderedPageBreak/>
              <w:t>положении о закупке дополнительн</w:t>
            </w:r>
            <w:r>
              <w:rPr>
                <w:rFonts w:ascii="Times New Roman" w:hAnsi="Times New Roman"/>
                <w:color w:val="000000"/>
              </w:rPr>
              <w:t>ые случаи</w:t>
            </w:r>
            <w:r w:rsidRPr="00F009C8">
              <w:rPr>
                <w:rFonts w:ascii="Times New Roman" w:hAnsi="Times New Roman"/>
                <w:color w:val="000000"/>
              </w:rPr>
              <w:t xml:space="preserve">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(иные сайты в информационно-телекоммуникационной сети "Интернет", средства массовой информации), что позвол</w:t>
            </w:r>
            <w:r>
              <w:rPr>
                <w:rFonts w:ascii="Times New Roman" w:hAnsi="Times New Roman"/>
                <w:color w:val="000000"/>
              </w:rPr>
              <w:t>ит</w:t>
            </w:r>
            <w:r w:rsidRPr="00F009C8">
              <w:rPr>
                <w:rFonts w:ascii="Times New Roman" w:hAnsi="Times New Roman"/>
                <w:color w:val="000000"/>
              </w:rPr>
              <w:t xml:space="preserve">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r>
              <w:rPr>
                <w:rFonts w:ascii="Times New Roman" w:hAnsi="Times New Roman"/>
                <w:color w:val="000000"/>
              </w:rPr>
              <w:t>.</w:t>
            </w:r>
          </w:p>
          <w:p w:rsidR="00C246C2" w:rsidRPr="00F009C8" w:rsidRDefault="00C246C2" w:rsidP="000F36E7">
            <w:pPr>
              <w:shd w:val="clear" w:color="auto" w:fill="FFFFFF"/>
              <w:spacing w:after="0" w:line="240" w:lineRule="auto"/>
              <w:jc w:val="both"/>
              <w:rPr>
                <w:rFonts w:ascii="Times New Roman" w:hAnsi="Times New Roman"/>
                <w:color w:val="000000"/>
              </w:rPr>
            </w:pP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Установление обязанности размещения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w:t>
            </w:r>
            <w:r w:rsidRPr="00F009C8">
              <w:rPr>
                <w:rFonts w:ascii="Times New Roman" w:hAnsi="Times New Roman"/>
                <w:color w:val="000000"/>
              </w:rPr>
              <w:lastRenderedPageBreak/>
              <w:t>Российской Федерации в сфере закупок товаров, работ, услуг отдельными видами юридических лиц</w:t>
            </w:r>
          </w:p>
        </w:tc>
        <w:tc>
          <w:tcPr>
            <w:tcW w:w="4725" w:type="dxa"/>
          </w:tcPr>
          <w:p w:rsidR="00C246C2" w:rsidRPr="00A920DB" w:rsidRDefault="00C246C2" w:rsidP="005A590D">
            <w:pPr>
              <w:spacing w:after="0" w:line="240" w:lineRule="auto"/>
              <w:jc w:val="both"/>
              <w:rPr>
                <w:rFonts w:ascii="Times New Roman" w:hAnsi="Times New Roman"/>
                <w:color w:val="000000"/>
              </w:rPr>
            </w:pPr>
            <w:r>
              <w:rPr>
                <w:rFonts w:ascii="Times New Roman" w:hAnsi="Times New Roman"/>
                <w:color w:val="000000"/>
              </w:rPr>
              <w:lastRenderedPageBreak/>
              <w:t>Р</w:t>
            </w:r>
            <w:r w:rsidRPr="00F009C8">
              <w:rPr>
                <w:rFonts w:ascii="Times New Roman" w:hAnsi="Times New Roman"/>
                <w:color w:val="000000"/>
              </w:rPr>
              <w:t>азмещения в единой информационной системе дополнительной информации о закупочной деятельности заказчика</w:t>
            </w:r>
            <w:r>
              <w:rPr>
                <w:rFonts w:ascii="Times New Roman" w:hAnsi="Times New Roman"/>
                <w:color w:val="000000"/>
              </w:rPr>
              <w:t xml:space="preserve"> 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lastRenderedPageBreak/>
              <w:t>-</w:t>
            </w:r>
            <w:hyperlink r:id="rId21" w:history="1">
              <w:r w:rsidRPr="00A920DB">
                <w:rPr>
                  <w:rFonts w:ascii="Times New Roman" w:hAnsi="Times New Roman"/>
                  <w:i/>
                  <w:iCs/>
                  <w:color w:val="0000FF"/>
                </w:rPr>
                <w:t>Постановление</w:t>
              </w:r>
            </w:hyperlink>
            <w:r w:rsidRPr="00A920DB">
              <w:rPr>
                <w:rFonts w:ascii="Times New Roman" w:hAnsi="Times New Roman"/>
                <w:i/>
                <w:iCs/>
                <w:color w:val="0000FF"/>
              </w:rPr>
              <w:t xml:space="preserve"> Правительства РФ от 14.06.2012 № 591 «Об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на официальном сайте»,</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2" w:history="1">
              <w:r w:rsidRPr="00A920DB">
                <w:rPr>
                  <w:rFonts w:ascii="Times New Roman" w:hAnsi="Times New Roman"/>
                  <w:i/>
                  <w:iCs/>
                  <w:color w:val="0000FF"/>
                </w:rPr>
                <w:t>Распоряжение</w:t>
              </w:r>
            </w:hyperlink>
            <w:r w:rsidRPr="00A920DB">
              <w:rPr>
                <w:rFonts w:ascii="Times New Roman" w:hAnsi="Times New Roman"/>
                <w:i/>
                <w:iCs/>
                <w:color w:val="0000FF"/>
              </w:rPr>
              <w:t xml:space="preserve"> Правительства РФ от 30.06.2015 № 1247-р «Об утверждении перечня товаров, работ, услуг в сфере космической деятельности, сведения о закупках которых не составляют государственную тайну, но не подлежат </w:t>
            </w:r>
            <w:r w:rsidRPr="00A920DB">
              <w:rPr>
                <w:rFonts w:ascii="Times New Roman" w:hAnsi="Times New Roman"/>
                <w:i/>
                <w:iCs/>
                <w:color w:val="0000FF"/>
              </w:rPr>
              <w:lastRenderedPageBreak/>
              <w:t>размещению в единой информационной системе в сфере закупок товаров, работ, услуг для обеспечения государственных и муниципальных нужд»,</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3" w:history="1">
              <w:r w:rsidRPr="00A920DB">
                <w:rPr>
                  <w:rFonts w:ascii="Times New Roman" w:hAnsi="Times New Roman"/>
                  <w:i/>
                  <w:iCs/>
                  <w:color w:val="0000FF"/>
                </w:rPr>
                <w:t>Распоряжение</w:t>
              </w:r>
            </w:hyperlink>
            <w:r w:rsidRPr="00A920DB">
              <w:rPr>
                <w:rFonts w:ascii="Times New Roman" w:hAnsi="Times New Roman"/>
                <w:i/>
                <w:iCs/>
                <w:color w:val="0000FF"/>
              </w:rPr>
              <w:t xml:space="preserve"> Правительства РФ от 23.04.2013 № 671-р «Об утверждении перечня услуг в сфере страхования предпринимательских и (или) политических рисков, связанных с экспортным кредитованием и инвестициями, сведения о закупке которых не составляют государственной тайны, но не подлежат размещению на официальном сайте в сети «Интернет»,</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4" w:history="1">
              <w:r w:rsidRPr="00A920DB">
                <w:rPr>
                  <w:rFonts w:ascii="Times New Roman" w:hAnsi="Times New Roman"/>
                  <w:i/>
                  <w:iCs/>
                  <w:color w:val="0000FF"/>
                </w:rPr>
                <w:t>Требования</w:t>
              </w:r>
            </w:hyperlink>
            <w:r w:rsidRPr="00A920DB">
              <w:rPr>
                <w:rFonts w:ascii="Times New Roman" w:hAnsi="Times New Roman"/>
                <w:i/>
                <w:iCs/>
                <w:color w:val="0000FF"/>
              </w:rPr>
              <w:t xml:space="preserve"> к содержанию годового отчета о закупке товаров, работ, услуг отдельными видами </w:t>
            </w:r>
            <w:r w:rsidRPr="00A920DB">
              <w:rPr>
                <w:rFonts w:ascii="Times New Roman" w:hAnsi="Times New Roman"/>
                <w:i/>
                <w:iCs/>
                <w:color w:val="0000FF"/>
              </w:rPr>
              <w:lastRenderedPageBreak/>
              <w:t>юридических лиц у субъектов малого и среднего предпринимательства (утв. Постановлением Правительства РФ от 11.12.2014 № 1352</w:t>
            </w:r>
            <w:r>
              <w:rPr>
                <w:rFonts w:ascii="Times New Roman" w:hAnsi="Times New Roman"/>
                <w:i/>
                <w:iCs/>
                <w:color w:val="0000FF"/>
              </w:rPr>
              <w:t xml:space="preserve"> в ред. от 29.10.2015</w:t>
            </w:r>
            <w:r w:rsidRPr="00A920DB">
              <w:rPr>
                <w:rFonts w:ascii="Times New Roman" w:hAnsi="Times New Roman"/>
                <w:i/>
                <w:iCs/>
                <w:color w:val="0000FF"/>
              </w:rPr>
              <w:t>),</w:t>
            </w:r>
          </w:p>
          <w:p w:rsidR="00C246C2" w:rsidRPr="00A920DB" w:rsidRDefault="00C246C2" w:rsidP="005A590D">
            <w:pPr>
              <w:autoSpaceDE w:val="0"/>
              <w:autoSpaceDN w:val="0"/>
              <w:adjustRightInd w:val="0"/>
              <w:spacing w:after="0" w:line="240" w:lineRule="auto"/>
              <w:jc w:val="both"/>
              <w:rPr>
                <w:rFonts w:ascii="Times New Roman" w:hAnsi="Times New Roman"/>
                <w:i/>
                <w:iCs/>
                <w:color w:val="0000FF"/>
              </w:rPr>
            </w:pPr>
            <w:r>
              <w:rPr>
                <w:rFonts w:ascii="Times New Roman" w:hAnsi="Times New Roman"/>
                <w:color w:val="0000FF"/>
              </w:rPr>
              <w:t>-</w:t>
            </w:r>
            <w:hyperlink r:id="rId25" w:history="1">
              <w:r w:rsidRPr="00A920DB">
                <w:rPr>
                  <w:rFonts w:ascii="Times New Roman" w:hAnsi="Times New Roman"/>
                  <w:i/>
                  <w:iCs/>
                  <w:color w:val="0000FF"/>
                </w:rPr>
                <w:t>Форма</w:t>
              </w:r>
            </w:hyperlink>
            <w:r w:rsidRPr="00A920DB">
              <w:rPr>
                <w:rFonts w:ascii="Times New Roman" w:hAnsi="Times New Roman"/>
                <w:i/>
                <w:iCs/>
                <w:color w:val="0000FF"/>
              </w:rPr>
              <w:t xml:space="preserve"> годового отчета о закупке товаров, работ, услуг отдельными видами юридических лиц у субъектов малого и среднего предпринимательства (утв. Постановлением Правительства РФ от 11.12.2014 № 1352</w:t>
            </w:r>
            <w:r>
              <w:rPr>
                <w:rFonts w:ascii="Times New Roman" w:hAnsi="Times New Roman"/>
                <w:i/>
                <w:iCs/>
                <w:color w:val="0000FF"/>
              </w:rPr>
              <w:t xml:space="preserve"> в ред. от 29.10.2015</w:t>
            </w:r>
            <w:r w:rsidRPr="00A920DB">
              <w:rPr>
                <w:rFonts w:ascii="Times New Roman" w:hAnsi="Times New Roman"/>
                <w:i/>
                <w:iCs/>
                <w:color w:val="0000FF"/>
              </w:rPr>
              <w:t>),</w:t>
            </w:r>
          </w:p>
          <w:p w:rsidR="00C246C2" w:rsidRPr="00F009C8" w:rsidRDefault="00C246C2" w:rsidP="005A590D">
            <w:pPr>
              <w:autoSpaceDE w:val="0"/>
              <w:autoSpaceDN w:val="0"/>
              <w:adjustRightInd w:val="0"/>
              <w:spacing w:after="0" w:line="240" w:lineRule="auto"/>
              <w:jc w:val="both"/>
              <w:rPr>
                <w:rFonts w:ascii="Times New Roman" w:hAnsi="Times New Roman"/>
                <w:i/>
                <w:iCs/>
                <w:color w:val="E36C0A"/>
              </w:rPr>
            </w:pPr>
            <w:r>
              <w:rPr>
                <w:rFonts w:ascii="Times New Roman" w:hAnsi="Times New Roman"/>
                <w:color w:val="0000FF"/>
              </w:rPr>
              <w:t>-</w:t>
            </w:r>
            <w:hyperlink r:id="rId26" w:history="1">
              <w:r w:rsidRPr="00A920DB">
                <w:rPr>
                  <w:rFonts w:ascii="Times New Roman" w:hAnsi="Times New Roman"/>
                  <w:i/>
                  <w:iCs/>
                  <w:color w:val="0000FF"/>
                </w:rPr>
                <w:t>Приказ</w:t>
              </w:r>
            </w:hyperlink>
            <w:r w:rsidRPr="00A920DB">
              <w:rPr>
                <w:rFonts w:ascii="Times New Roman" w:hAnsi="Times New Roman"/>
                <w:i/>
                <w:iCs/>
                <w:color w:val="0000FF"/>
              </w:rPr>
              <w:t xml:space="preserve"> Росстата от 12.11.2014 №654 </w:t>
            </w:r>
            <w:r>
              <w:rPr>
                <w:rFonts w:ascii="Times New Roman" w:hAnsi="Times New Roman"/>
                <w:i/>
                <w:iCs/>
                <w:color w:val="0000FF"/>
              </w:rPr>
              <w:t xml:space="preserve">(ред. от 15.05.2015) </w:t>
            </w:r>
            <w:r w:rsidRPr="00A920DB">
              <w:rPr>
                <w:rFonts w:ascii="Times New Roman" w:hAnsi="Times New Roman"/>
                <w:i/>
                <w:iCs/>
                <w:color w:val="0000FF"/>
              </w:rPr>
              <w:t xml:space="preserve">«Об утверждении статистического инструментария для организации федерального статистического наблюдения за закупочной деятельностью и за определением поставщиков </w:t>
            </w:r>
            <w:r w:rsidRPr="00A920DB">
              <w:rPr>
                <w:rFonts w:ascii="Times New Roman" w:hAnsi="Times New Roman"/>
                <w:i/>
                <w:iCs/>
                <w:color w:val="0000FF"/>
              </w:rPr>
              <w:lastRenderedPageBreak/>
              <w:t>(подрядчиков, исполнителей) для обеспечения государственных и муниципальных нужд»</w:t>
            </w:r>
          </w:p>
        </w:tc>
        <w:tc>
          <w:tcPr>
            <w:tcW w:w="6710" w:type="dxa"/>
          </w:tcPr>
          <w:p w:rsidR="00C246C2" w:rsidRPr="00F009C8" w:rsidRDefault="00C246C2" w:rsidP="000F36E7">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lastRenderedPageBreak/>
              <w:t xml:space="preserve">Рекомендуется </w:t>
            </w:r>
            <w:r w:rsidRPr="00E20DD6">
              <w:rPr>
                <w:rFonts w:ascii="Times New Roman" w:hAnsi="Times New Roman"/>
                <w:color w:val="000000"/>
              </w:rPr>
              <w:t>в</w:t>
            </w:r>
            <w:r w:rsidRPr="00F009C8">
              <w:rPr>
                <w:rFonts w:ascii="Times New Roman" w:hAnsi="Times New Roman"/>
                <w:color w:val="000000"/>
              </w:rPr>
              <w:t xml:space="preserve"> единой информационной системе кроме информации, размещаемой заказчиком в обязательном порядке, также дополнительн</w:t>
            </w:r>
            <w:r>
              <w:rPr>
                <w:rFonts w:ascii="Times New Roman" w:hAnsi="Times New Roman"/>
                <w:color w:val="000000"/>
              </w:rPr>
              <w:t xml:space="preserve">о </w:t>
            </w:r>
            <w:r w:rsidRPr="00F009C8">
              <w:rPr>
                <w:rFonts w:ascii="Times New Roman" w:hAnsi="Times New Roman"/>
                <w:color w:val="000000"/>
              </w:rPr>
              <w:t>размещать информаци</w:t>
            </w:r>
            <w:r>
              <w:rPr>
                <w:rFonts w:ascii="Times New Roman" w:hAnsi="Times New Roman"/>
                <w:color w:val="000000"/>
              </w:rPr>
              <w:t>ю</w:t>
            </w:r>
            <w:r w:rsidRPr="00F009C8">
              <w:rPr>
                <w:rFonts w:ascii="Times New Roman" w:hAnsi="Times New Roman"/>
                <w:color w:val="000000"/>
              </w:rPr>
              <w:t xml:space="preserve"> о закупках, размещение которой </w:t>
            </w:r>
            <w:r w:rsidRPr="00F009C8">
              <w:rPr>
                <w:rFonts w:ascii="Times New Roman" w:hAnsi="Times New Roman"/>
                <w:color w:val="000000"/>
              </w:rPr>
              <w:lastRenderedPageBreak/>
              <w:t>предусмотрено положением о закупке</w:t>
            </w:r>
            <w:r w:rsidRPr="00F009C8">
              <w:rPr>
                <w:rFonts w:ascii="Times New Roman" w:hAnsi="Times New Roman"/>
                <w:b/>
                <w:color w:val="000000"/>
              </w:rPr>
              <w:t>.</w:t>
            </w:r>
          </w:p>
          <w:p w:rsidR="00C246C2" w:rsidRDefault="00C246C2" w:rsidP="002D4B49">
            <w:pPr>
              <w:spacing w:after="0" w:line="240" w:lineRule="auto"/>
              <w:jc w:val="both"/>
              <w:rPr>
                <w:rFonts w:ascii="Times New Roman" w:hAnsi="Times New Roman"/>
                <w:color w:val="000000"/>
              </w:rPr>
            </w:pPr>
            <w:r w:rsidRPr="00F009C8">
              <w:rPr>
                <w:rFonts w:ascii="Times New Roman" w:hAnsi="Times New Roman"/>
                <w:color w:val="000000"/>
              </w:rP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olor w:val="000000"/>
              </w:rPr>
              <w:t>.</w:t>
            </w:r>
          </w:p>
          <w:p w:rsidR="00C246C2" w:rsidRPr="00F009C8" w:rsidRDefault="00C246C2" w:rsidP="000F36E7">
            <w:pPr>
              <w:shd w:val="clear" w:color="auto" w:fill="FFFFFF"/>
              <w:spacing w:after="0" w:line="240" w:lineRule="auto"/>
              <w:jc w:val="both"/>
              <w:rPr>
                <w:rFonts w:ascii="Times New Roman" w:hAnsi="Times New Roman"/>
                <w:b/>
                <w:color w:val="000000"/>
              </w:rPr>
            </w:pP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56164A">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в положении о закупке запрета на конфликт интересов при осуществлении закупочной деятельности</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Одной из целей регулирования Закона о закупках является предотвращение коррупции и других злоупотреблений.</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Для соблюдения указанного принципа и достижения эффективности осуществления закупочной деятельности, заказчикам </w:t>
            </w:r>
            <w:r w:rsidRPr="00F009C8">
              <w:rPr>
                <w:rFonts w:ascii="Times New Roman" w:hAnsi="Times New Roman"/>
                <w:b/>
                <w:color w:val="000000"/>
              </w:rPr>
              <w:t>рекоменд</w:t>
            </w:r>
            <w:r>
              <w:rPr>
                <w:rFonts w:ascii="Times New Roman" w:hAnsi="Times New Roman"/>
                <w:b/>
                <w:color w:val="000000"/>
              </w:rPr>
              <w:t>уется</w:t>
            </w:r>
            <w:r w:rsidRPr="00F009C8">
              <w:rPr>
                <w:rFonts w:ascii="Times New Roman" w:hAnsi="Times New Roman"/>
                <w:b/>
                <w:color w:val="000000"/>
              </w:rPr>
              <w:t xml:space="preserve"> </w:t>
            </w:r>
            <w:r w:rsidRPr="00F009C8">
              <w:rPr>
                <w:rFonts w:ascii="Times New Roman" w:hAnsi="Times New Roman"/>
                <w:color w:val="000000"/>
              </w:rPr>
              <w:t xml:space="preserve">установить в положении о закупке, а также иных нормативных </w:t>
            </w:r>
            <w:r>
              <w:rPr>
                <w:rFonts w:ascii="Times New Roman" w:hAnsi="Times New Roman"/>
                <w:color w:val="000000"/>
              </w:rPr>
              <w:t xml:space="preserve">правовых </w:t>
            </w:r>
            <w:r w:rsidRPr="00F009C8">
              <w:rPr>
                <w:rFonts w:ascii="Times New Roman" w:hAnsi="Times New Roman"/>
                <w:color w:val="000000"/>
              </w:rPr>
              <w:t xml:space="preserve">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w:t>
            </w:r>
            <w:r w:rsidRPr="00F009C8">
              <w:rPr>
                <w:rFonts w:ascii="Times New Roman" w:hAnsi="Times New Roman"/>
                <w:color w:val="000000"/>
              </w:rPr>
              <w:lastRenderedPageBreak/>
              <w:t>Сотрудники заказчика), личной или иной заинтересованности в результате проведенной закупки, в частности: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w:t>
            </w:r>
            <w:r>
              <w:rPr>
                <w:rFonts w:ascii="Times New Roman" w:hAnsi="Times New Roman"/>
                <w:color w:val="000000"/>
              </w:rPr>
              <w:t>с</w:t>
            </w:r>
            <w:r w:rsidRPr="00F009C8">
              <w:rPr>
                <w:rFonts w:ascii="Times New Roman" w:hAnsi="Times New Roman"/>
                <w:color w:val="000000"/>
              </w:rPr>
              <w:t>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эффективной работы указанного запрета в положении о закупке и иных нормативных </w:t>
            </w:r>
            <w:r>
              <w:rPr>
                <w:rFonts w:ascii="Times New Roman" w:hAnsi="Times New Roman"/>
                <w:color w:val="000000"/>
              </w:rPr>
              <w:t xml:space="preserve">правовых </w:t>
            </w:r>
            <w:r w:rsidRPr="00F009C8">
              <w:rPr>
                <w:rFonts w:ascii="Times New Roman" w:hAnsi="Times New Roman"/>
                <w:color w:val="000000"/>
              </w:rPr>
              <w:t xml:space="preserve">актах заказчикам </w:t>
            </w: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обязанность Сотрудник</w:t>
            </w:r>
            <w:r>
              <w:rPr>
                <w:rFonts w:ascii="Times New Roman" w:hAnsi="Times New Roman"/>
                <w:color w:val="000000"/>
              </w:rPr>
              <w:t>ов</w:t>
            </w:r>
            <w:r w:rsidRPr="00F009C8">
              <w:rPr>
                <w:rFonts w:ascii="Times New Roman" w:hAnsi="Times New Roman"/>
                <w:color w:val="000000"/>
              </w:rPr>
              <w:t xml:space="preserve"> заказчика заявить соответствующим должностным лицам заказчика о наличии в </w:t>
            </w:r>
            <w:r>
              <w:rPr>
                <w:rFonts w:ascii="Times New Roman" w:hAnsi="Times New Roman"/>
                <w:color w:val="000000"/>
              </w:rPr>
              <w:t>их</w:t>
            </w:r>
            <w:r w:rsidRPr="00F009C8">
              <w:rPr>
                <w:rFonts w:ascii="Times New Roman" w:hAnsi="Times New Roman"/>
                <w:color w:val="000000"/>
              </w:rPr>
              <w:t xml:space="preserve"> деятельности конфликта интересов.</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w:t>
            </w:r>
            <w:r>
              <w:rPr>
                <w:rFonts w:ascii="Times New Roman" w:hAnsi="Times New Roman"/>
                <w:color w:val="000000"/>
              </w:rPr>
              <w:t>,</w:t>
            </w:r>
            <w:r w:rsidRPr="00F009C8">
              <w:rPr>
                <w:rFonts w:ascii="Times New Roman" w:hAnsi="Times New Roman"/>
                <w:color w:val="000000"/>
              </w:rPr>
              <w:t xml:space="preserve"> в случае выявления у Сотрудников заказчика конфликта интересов</w:t>
            </w:r>
            <w:r>
              <w:rPr>
                <w:rFonts w:ascii="Times New Roman" w:hAnsi="Times New Roman"/>
                <w:color w:val="000000"/>
              </w:rPr>
              <w:t>,</w:t>
            </w:r>
            <w:r w:rsidRPr="00F009C8">
              <w:rPr>
                <w:rFonts w:ascii="Times New Roman" w:hAnsi="Times New Roman"/>
                <w:color w:val="000000"/>
              </w:rPr>
              <w:t xml:space="preserve">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закупк</w:t>
            </w:r>
            <w:r>
              <w:rPr>
                <w:rFonts w:ascii="Times New Roman" w:hAnsi="Times New Roman"/>
                <w:color w:val="000000"/>
              </w:rPr>
              <w:t>и</w:t>
            </w:r>
            <w:r w:rsidRPr="00F009C8">
              <w:rPr>
                <w:rFonts w:ascii="Times New Roman" w:hAnsi="Times New Roman"/>
                <w:color w:val="000000"/>
              </w:rPr>
              <w:t>.</w:t>
            </w:r>
          </w:p>
          <w:p w:rsidR="00C246C2" w:rsidRPr="00F009C8" w:rsidRDefault="00C246C2" w:rsidP="00F27A31">
            <w:pPr>
              <w:spacing w:after="0" w:line="240" w:lineRule="auto"/>
              <w:jc w:val="both"/>
              <w:rPr>
                <w:rFonts w:ascii="Times New Roman" w:hAnsi="Times New Roman"/>
              </w:rPr>
            </w:pPr>
            <w:r w:rsidRPr="00F009C8">
              <w:rPr>
                <w:rFonts w:ascii="Times New Roman" w:hAnsi="Times New Roman"/>
                <w:color w:val="000000"/>
              </w:rPr>
              <w:t xml:space="preserve">Кроме того, с целью недопущения участия в закупках недобросовестных участников, в положении о закупке </w:t>
            </w:r>
            <w:r w:rsidRPr="00F009C8">
              <w:rPr>
                <w:rFonts w:ascii="Times New Roman" w:hAnsi="Times New Roman"/>
                <w:b/>
                <w:color w:val="000000"/>
              </w:rPr>
              <w:t xml:space="preserve">рекомендуется </w:t>
            </w:r>
            <w:r w:rsidRPr="00F009C8">
              <w:rPr>
                <w:rFonts w:ascii="Times New Roman" w:hAnsi="Times New Roman"/>
                <w:color w:val="000000"/>
              </w:rPr>
              <w:t xml:space="preserve">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w:t>
            </w:r>
            <w:r w:rsidRPr="00F009C8">
              <w:rPr>
                <w:rFonts w:ascii="Times New Roman" w:hAnsi="Times New Roman"/>
                <w:b/>
                <w:color w:val="000000"/>
              </w:rPr>
              <w:t>рекомендуется</w:t>
            </w:r>
            <w:r w:rsidRPr="00F009C8">
              <w:rPr>
                <w:rFonts w:ascii="Times New Roman" w:hAnsi="Times New Roman"/>
                <w:color w:val="000000"/>
              </w:rPr>
              <w:t xml:space="preserve">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Независимость операторов электронных площадок</w:t>
            </w:r>
          </w:p>
        </w:tc>
        <w:tc>
          <w:tcPr>
            <w:tcW w:w="4725" w:type="dxa"/>
          </w:tcPr>
          <w:p w:rsidR="00C246C2" w:rsidRPr="00F009C8" w:rsidRDefault="00C246C2" w:rsidP="00F009C8">
            <w:pPr>
              <w:spacing w:after="0" w:line="240" w:lineRule="auto"/>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На основании статьи 3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определить в качестве оператора электронной площадки лицо, независимое от заказчика.</w:t>
            </w:r>
          </w:p>
          <w:p w:rsidR="00C246C2" w:rsidRPr="00F009C8" w:rsidRDefault="00C246C2" w:rsidP="005B37BA">
            <w:pPr>
              <w:spacing w:after="0" w:line="240" w:lineRule="auto"/>
              <w:jc w:val="both"/>
              <w:rPr>
                <w:rFonts w:ascii="Times New Roman" w:hAnsi="Times New Roman"/>
              </w:rPr>
            </w:pPr>
            <w:r w:rsidRPr="00F009C8">
              <w:rPr>
                <w:rFonts w:ascii="Times New Roman" w:hAnsi="Times New Roman"/>
                <w:color w:val="000000"/>
              </w:rP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tc>
      </w:tr>
      <w:tr w:rsidR="00C246C2" w:rsidRPr="00F009C8" w:rsidTr="00FC03EB">
        <w:tc>
          <w:tcPr>
            <w:tcW w:w="44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3.</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Экономические механизмы, применяемые в целях защиты заказчика от недобросовестных участников закупок</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обеспечения заявки на участие в закупке</w:t>
            </w:r>
            <w:r w:rsidRPr="00F009C8">
              <w:rPr>
                <w:rFonts w:ascii="Times New Roman" w:hAnsi="Times New Roman"/>
                <w:color w:val="000000"/>
              </w:rPr>
              <w:br/>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в положении о закупке случаи предоставления участником закупки обеспечения заявки на участие в закупке, условия его предоставления, возврата и удержания, в том числе допустимых форм, конкретного размера и срока действия обеспечения заявки на участие в закупке.</w:t>
            </w:r>
            <w:r w:rsidRPr="00F009C8">
              <w:rPr>
                <w:rFonts w:ascii="Times New Roman" w:hAnsi="Times New Roman"/>
                <w:b/>
                <w:color w:val="000000"/>
              </w:rPr>
              <w:t xml:space="preserve">  </w:t>
            </w:r>
            <w:r w:rsidRPr="00F009C8">
              <w:rPr>
                <w:rFonts w:ascii="Times New Roman" w:hAnsi="Times New Roman"/>
                <w:color w:val="000000"/>
              </w:rPr>
              <w:t>При этом:</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сроки обеспечения заявки на участие в закупке не должны превышать сроки проведения закупочной процедуры,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размер должен быть сопоставим с предметом договора и начальной (максимальной) ценой договора,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 услуг.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При установлении сроков и порядка возврата обеспечения заявки на участие в закупке целесообразно исходить из принципа разумности срока нахождения денежных средств участника закупки у заказчика. </w:t>
            </w:r>
          </w:p>
          <w:p w:rsidR="00C246C2" w:rsidRPr="00F009C8" w:rsidRDefault="00C246C2" w:rsidP="00F27A3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Указанные сведения должны содержаться также и в документации о закупке.</w:t>
            </w:r>
          </w:p>
          <w:p w:rsidR="00C246C2" w:rsidRPr="00F009C8" w:rsidRDefault="00C246C2" w:rsidP="00F27A31">
            <w:pPr>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сокращения злоупотреблений со стороны участников закупок в положении о закупке </w:t>
            </w:r>
            <w:r w:rsidRPr="00F009C8">
              <w:rPr>
                <w:rFonts w:ascii="Times New Roman" w:hAnsi="Times New Roman"/>
                <w:b/>
                <w:color w:val="000000"/>
              </w:rPr>
              <w:t>рекомендуется</w:t>
            </w:r>
            <w:r w:rsidRPr="00F009C8">
              <w:rPr>
                <w:rFonts w:ascii="Times New Roman" w:hAnsi="Times New Roman"/>
                <w:color w:val="000000"/>
              </w:rPr>
              <w:t xml:space="preserve">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C246C2" w:rsidRPr="00F009C8" w:rsidRDefault="00C246C2" w:rsidP="00F27A31">
            <w:pPr>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обеспечение заявки на участие в закупке в порядке, предусмотренном ст.44 Закона № 44-ФЗ</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обеспечения исполнения договора</w:t>
            </w: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обеспечения.</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договора заказчику целесообразно учитывать также предмет договора и его цену.</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сумма выплачиваемого аванса и сумма обеспечения исполнения договора </w:t>
            </w:r>
            <w:r w:rsidRPr="00F009C8">
              <w:rPr>
                <w:rFonts w:ascii="Times New Roman" w:hAnsi="Times New Roman"/>
                <w:b/>
                <w:color w:val="000000"/>
              </w:rPr>
              <w:t>рекомендуется</w:t>
            </w:r>
            <w:r w:rsidRPr="00F009C8">
              <w:rPr>
                <w:rFonts w:ascii="Times New Roman" w:hAnsi="Times New Roman"/>
                <w:color w:val="000000"/>
              </w:rPr>
              <w:t xml:space="preserve"> указывать в проекте договора в виде конкретных величин.</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предупреждения и пресечения недопущения, ограничения и устранения конкуренции, а также соблюдения положений Закона о защите конкуренции, в том числе на рынке финансовых услуг, заказчикам </w:t>
            </w:r>
            <w:r w:rsidRPr="00F009C8">
              <w:rPr>
                <w:rFonts w:ascii="Times New Roman" w:hAnsi="Times New Roman"/>
                <w:b/>
                <w:color w:val="000000"/>
              </w:rPr>
              <w:t>рекомендуется</w:t>
            </w:r>
            <w:r w:rsidRPr="00F009C8">
              <w:rPr>
                <w:rFonts w:ascii="Times New Roman" w:hAnsi="Times New Roman"/>
                <w:color w:val="000000"/>
              </w:rPr>
              <w:t xml:space="preserve">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присеваемое рейтинговыми агентствами.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сроков и порядка возврата обеспечения исполнение договора также целесообразно исходить из принципа разумности срока нахождения денежных средств участника закупки у заказчика.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процедуры удержания обеспечения исполнения договора целесообразно установить случаи неисполнения поставщиком денежных обязательств (неуплата неустойки).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В случае частичного исполнения договора положением о закупке также </w:t>
            </w:r>
            <w:r w:rsidRPr="00F009C8">
              <w:rPr>
                <w:rFonts w:ascii="Times New Roman" w:hAnsi="Times New Roman"/>
                <w:b/>
                <w:color w:val="000000"/>
              </w:rPr>
              <w:t>рекомендуется</w:t>
            </w:r>
            <w:r w:rsidRPr="00F009C8">
              <w:rPr>
                <w:rFonts w:ascii="Times New Roman" w:hAnsi="Times New Roman"/>
                <w:color w:val="000000"/>
              </w:rPr>
              <w:t xml:space="preserve">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C246C2" w:rsidRPr="00F009C8" w:rsidRDefault="00C246C2" w:rsidP="008F4E81">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обеспечение исполнения договора в порядке, предусмотренном ст.96 44-ФЗ.</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tc>
        <w:tc>
          <w:tcPr>
            <w:tcW w:w="4725" w:type="dxa"/>
          </w:tcPr>
          <w:p w:rsidR="00C246C2" w:rsidRPr="00F009C8" w:rsidRDefault="00C246C2" w:rsidP="00F009C8">
            <w:pPr>
              <w:spacing w:after="0" w:line="240" w:lineRule="auto"/>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не установлены случаи, порядок взыскания неустойки, а также порядок приемки товаров, работ, услуг по договору.</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Установить в типовой документации о закупке, типовом договоре размер и порядок взыскания неустойки, порядка приемки товаров, работ, услуг по договору в порядке, предусмотренном ст.34 44-ФЗ и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установить в проекте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246C2" w:rsidRPr="00F009C8" w:rsidRDefault="00C246C2" w:rsidP="008F4E81">
            <w:pPr>
              <w:spacing w:after="0" w:line="240" w:lineRule="auto"/>
              <w:rPr>
                <w:rFonts w:ascii="Times New Roman" w:hAnsi="Times New Roman"/>
              </w:rPr>
            </w:pPr>
            <w:r w:rsidRPr="00F009C8">
              <w:rPr>
                <w:rFonts w:ascii="Times New Roman" w:hAnsi="Times New Roman"/>
                <w:color w:val="000000"/>
              </w:rPr>
              <w:t>-порядок и сроки приемки товаров, работ, услуг по договору, в том числе порядок взаимодействия сторон по договору.</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антидемпинговых мер</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8F4E81">
            <w:pPr>
              <w:spacing w:after="0" w:line="240" w:lineRule="auto"/>
              <w:jc w:val="both"/>
              <w:rPr>
                <w:rFonts w:ascii="Times New Roman" w:hAnsi="Times New Roman"/>
              </w:rPr>
            </w:pPr>
          </w:p>
        </w:tc>
      </w:tr>
      <w:tr w:rsidR="00C246C2" w:rsidRPr="00F009C8" w:rsidTr="00FC03EB">
        <w:tc>
          <w:tcPr>
            <w:tcW w:w="440" w:type="dxa"/>
            <w:vMerge w:val="restart"/>
          </w:tcPr>
          <w:p w:rsidR="00C246C2" w:rsidRPr="00F009C8" w:rsidRDefault="00C246C2" w:rsidP="00F009C8">
            <w:pPr>
              <w:spacing w:after="0" w:line="240" w:lineRule="auto"/>
              <w:jc w:val="center"/>
              <w:rPr>
                <w:rFonts w:ascii="Times New Roman" w:hAnsi="Times New Roman"/>
              </w:rPr>
            </w:pPr>
            <w:r w:rsidRPr="00F009C8">
              <w:rPr>
                <w:rFonts w:ascii="Times New Roman" w:hAnsi="Times New Roman"/>
                <w:color w:val="000000"/>
              </w:rPr>
              <w:t>4.</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Регламентация закупочных процедур</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единого порядка обоснования (расчета) начальной (максимальной) цены договора</w:t>
            </w:r>
            <w:r w:rsidRPr="00F009C8">
              <w:rPr>
                <w:rFonts w:ascii="Times New Roman" w:hAnsi="Times New Roman"/>
                <w:color w:val="000000"/>
              </w:rPr>
              <w:br/>
            </w: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её формирования - с учетом или без учета расходов на перевозку, страхование, уплату таможенных пошлин, налогов и других обязательных платежей.</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методику обоснования начальной (максимальной) цены договора с использованием методов, описанных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обоснование (расчет) начальной (максимальной) цены договора путем использования преимущественно метода сопоставимых рыночных цен</w:t>
            </w:r>
            <w:r w:rsidRPr="00F009C8">
              <w:rPr>
                <w:rFonts w:ascii="Times New Roman" w:hAnsi="Times New Roman"/>
                <w:b/>
                <w:color w:val="000000"/>
              </w:rPr>
              <w:t>.</w:t>
            </w:r>
          </w:p>
          <w:p w:rsidR="00C246C2" w:rsidRPr="00F009C8" w:rsidRDefault="00C246C2" w:rsidP="008F4E81">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в положении о закупке</w:t>
            </w:r>
            <w:r w:rsidRPr="00F009C8">
              <w:rPr>
                <w:rFonts w:ascii="Times New Roman" w:hAnsi="Times New Roman"/>
                <w:b/>
                <w:color w:val="000000"/>
              </w:rPr>
              <w:t xml:space="preserve"> </w:t>
            </w:r>
            <w:r w:rsidRPr="00F009C8">
              <w:rPr>
                <w:rFonts w:ascii="Times New Roman" w:hAnsi="Times New Roman"/>
                <w:color w:val="000000"/>
              </w:rPr>
              <w:t>корректировку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Внесение изменений в порядок выбора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r w:rsidRPr="00F009C8">
              <w:rPr>
                <w:rFonts w:ascii="Times New Roman" w:hAnsi="Times New Roman"/>
                <w:color w:val="000000"/>
              </w:rPr>
              <w:br/>
            </w:r>
          </w:p>
          <w:p w:rsidR="00C246C2" w:rsidRPr="00F009C8" w:rsidRDefault="00C246C2" w:rsidP="00F009C8">
            <w:pPr>
              <w:spacing w:after="0" w:line="240" w:lineRule="auto"/>
              <w:jc w:val="both"/>
              <w:rPr>
                <w:rFonts w:ascii="Times New Roman" w:hAnsi="Times New Roman"/>
                <w:color w:val="000000"/>
              </w:rPr>
            </w:pP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 xml:space="preserve">Внесение изменений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27"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21.06.2012 N 616 "Об утверждении перечня товаров, работ и услуг, закупка которых осуществляется в электронной форме"</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28"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11.12.2014 N 1352 </w:t>
            </w:r>
            <w:r>
              <w:rPr>
                <w:rFonts w:ascii="Times New Roman" w:hAnsi="Times New Roman"/>
                <w:i/>
                <w:color w:val="0000FF"/>
              </w:rPr>
              <w:t xml:space="preserve">(ред. от 29.10.2015) </w:t>
            </w:r>
            <w:r w:rsidRPr="00A920DB">
              <w:rPr>
                <w:rFonts w:ascii="Times New Roman" w:hAnsi="Times New Roman"/>
                <w:i/>
                <w:color w:val="0000FF"/>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C246C2" w:rsidRPr="00F009C8" w:rsidRDefault="00C246C2" w:rsidP="005A590D">
            <w:pPr>
              <w:autoSpaceDE w:val="0"/>
              <w:autoSpaceDN w:val="0"/>
              <w:adjustRightInd w:val="0"/>
              <w:spacing w:after="0" w:line="240" w:lineRule="auto"/>
              <w:jc w:val="both"/>
              <w:rPr>
                <w:rFonts w:ascii="Times New Roman" w:hAnsi="Times New Roman"/>
              </w:rPr>
            </w:pPr>
            <w:r>
              <w:rPr>
                <w:rFonts w:ascii="Times New Roman" w:hAnsi="Times New Roman"/>
                <w:color w:val="0000FF"/>
              </w:rPr>
              <w:t>-</w:t>
            </w:r>
            <w:hyperlink r:id="rId29" w:history="1">
              <w:r w:rsidRPr="00A920DB">
                <w:rPr>
                  <w:rFonts w:ascii="Times New Roman" w:hAnsi="Times New Roman"/>
                  <w:i/>
                  <w:color w:val="0000FF"/>
                </w:rPr>
                <w:t>Распоряжение</w:t>
              </w:r>
            </w:hyperlink>
            <w:r w:rsidRPr="00A920DB">
              <w:rPr>
                <w:rFonts w:ascii="Times New Roman" w:hAnsi="Times New Roman"/>
                <w:i/>
                <w:color w:val="0000FF"/>
              </w:rPr>
              <w:t xml:space="preserve"> Правительства РФ от 29.05.2013 N 867-р</w:t>
            </w:r>
            <w:r>
              <w:rPr>
                <w:rFonts w:ascii="Times New Roman" w:hAnsi="Times New Roman"/>
                <w:i/>
                <w:color w:val="0000FF"/>
              </w:rPr>
              <w:t xml:space="preserve"> (ред. от 20.08.2015)</w:t>
            </w:r>
            <w:r w:rsidRPr="00A920DB">
              <w:rPr>
                <w:rFonts w:ascii="Times New Roman" w:hAnsi="Times New Roman"/>
                <w:i/>
                <w:color w:val="0000FF"/>
              </w:rPr>
              <w:t xml:space="preserve"> "Об утверждении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Согласно части 3 статьи 3 Закона о закупках положением о закупке, регламентирующим закупочную деятельность заказчика, могут быть предусмотрены иные (помимо конкурса или аукциона) способы закупки. </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заказчик обязан установить в положении о закупке порядок проведения закупок указанными способами.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Положение о закупке должно содержать исчерпывающий перечень применяемых способов закупок. </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при проведении конкурентных процедур в положении о закупке устанавливать срок подачи заявок не менее 15 дней, а в случае внесения заказчиком изменений в техническое задание документации о закупки срок подачи заявок продлевать не менее чем еще на 10 дней</w:t>
            </w:r>
            <w:r w:rsidRPr="00F009C8">
              <w:rPr>
                <w:rFonts w:ascii="Times New Roman" w:hAnsi="Times New Roman"/>
                <w:b/>
                <w:color w:val="000000"/>
              </w:rPr>
              <w:t>.</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исключить из положений о закупке способы  закупки отличных по названиям и срокам проведения, но аналогичных формам проведения конкурсных или аукционных процедур.</w:t>
            </w:r>
          </w:p>
          <w:p w:rsidR="00C246C2" w:rsidRPr="00F009C8" w:rsidRDefault="00C246C2" w:rsidP="008F4E81">
            <w:pPr>
              <w:shd w:val="clear" w:color="auto" w:fill="FFFFFF"/>
              <w:spacing w:after="0" w:line="240" w:lineRule="auto"/>
              <w:jc w:val="both"/>
              <w:rPr>
                <w:rFonts w:ascii="Times New Roman" w:hAnsi="Times New Roman"/>
                <w:b/>
                <w:color w:val="000000"/>
              </w:rPr>
            </w:pPr>
            <w:r w:rsidRPr="00F009C8">
              <w:rPr>
                <w:rFonts w:ascii="Times New Roman" w:hAnsi="Times New Roman"/>
                <w:b/>
                <w:color w:val="000000"/>
              </w:rPr>
              <w:t xml:space="preserve">Рекомедуется </w:t>
            </w:r>
            <w:r w:rsidRPr="00F009C8">
              <w:rPr>
                <w:rFonts w:ascii="Times New Roman" w:hAnsi="Times New Roman"/>
                <w:color w:val="000000"/>
              </w:rPr>
              <w:t>осуществлять закупку товаров, работ, услуг преимущественно путем проведения аукциона, конкурса.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w:t>
            </w:r>
            <w:r w:rsidRPr="00F009C8">
              <w:rPr>
                <w:rFonts w:ascii="Times New Roman" w:hAnsi="Times New Roman"/>
                <w:b/>
                <w:color w:val="000000"/>
              </w:rPr>
              <w:t>рекомендуется</w:t>
            </w:r>
            <w:r w:rsidRPr="00F009C8">
              <w:rPr>
                <w:rFonts w:ascii="Times New Roman" w:hAnsi="Times New Roman"/>
                <w:color w:val="000000"/>
              </w:rPr>
              <w:t xml:space="preserve"> расширять число закупок, проводимых в электронной форме.</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Необходимо отметить, что согласно части 4 статьи 3 Закона о закупках заказчик обязан осуществлять в электронной форме закупки товаров, работ, услуг, входящих в перечень, утвержденный Постановлением Правительства Российской Федерации от 21.06.2012 № 616.</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в положении о закупке права заказчика осуществлять закупку у единственного поставщика (подрядчика, исполнителя)</w:t>
            </w:r>
            <w:r w:rsidRPr="00F009C8">
              <w:rPr>
                <w:rFonts w:ascii="Times New Roman" w:hAnsi="Times New Roman"/>
                <w:b/>
                <w:color w:val="000000"/>
              </w:rPr>
              <w:t xml:space="preserve"> рекомендуется </w:t>
            </w:r>
            <w:r w:rsidRPr="00F009C8">
              <w:rPr>
                <w:rFonts w:ascii="Times New Roman" w:hAnsi="Times New Roman"/>
                <w:color w:val="000000"/>
              </w:rPr>
              <w:t>предусмотреть исчерпывающий перечень оснований для заключения договора с единственным поставщиком.</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Закупка товаров, работ, услуг у единственного поставщика целесообразна, в случае, если такие товары, работы, услуги, обращаются на 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возможно по результатам несостоявшейся конкурентной закупочной процедуры.</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в положении о закупке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tc>
        <w:tc>
          <w:tcPr>
            <w:tcW w:w="4725" w:type="dxa"/>
          </w:tcPr>
          <w:p w:rsidR="00C246C2" w:rsidRPr="00F009C8" w:rsidRDefault="00C246C2" w:rsidP="00F009C8">
            <w:pPr>
              <w:spacing w:after="0" w:line="240" w:lineRule="auto"/>
              <w:jc w:val="both"/>
              <w:rPr>
                <w:rFonts w:ascii="Times New Roman" w:hAnsi="Times New Roman"/>
              </w:rPr>
            </w:pPr>
          </w:p>
        </w:tc>
        <w:tc>
          <w:tcPr>
            <w:tcW w:w="6710" w:type="dxa"/>
          </w:tcPr>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обеспечения равного доступа заинтересованных лиц к проведению закупок, заказчиком в документации о закупке </w:t>
            </w:r>
            <w:r w:rsidRPr="002F4744">
              <w:rPr>
                <w:rFonts w:ascii="Times New Roman" w:hAnsi="Times New Roman"/>
                <w:b/>
                <w:color w:val="000000"/>
              </w:rPr>
              <w:t>рекомендуется</w:t>
            </w:r>
            <w:r w:rsidRPr="00F009C8">
              <w:rPr>
                <w:rFonts w:ascii="Times New Roman" w:hAnsi="Times New Roman"/>
                <w:color w:val="000000"/>
              </w:rPr>
              <w:t xml:space="preserve"> устанавливать исчерпывающий перечень требований к участнику закупки, а также к представляемым в составе заявки документам и информации.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 целью расширения числа участников закупок при установлении требований к участнику закупки </w:t>
            </w:r>
            <w:r w:rsidRPr="002F4744">
              <w:rPr>
                <w:rFonts w:ascii="Times New Roman" w:hAnsi="Times New Roman"/>
                <w:b/>
                <w:color w:val="000000"/>
              </w:rPr>
              <w:t>рекомендуется</w:t>
            </w:r>
            <w:r w:rsidRPr="00F009C8">
              <w:rPr>
                <w:rFonts w:ascii="Times New Roman" w:hAnsi="Times New Roman"/>
                <w:color w:val="000000"/>
              </w:rPr>
              <w:t xml:space="preserve">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товара, наличие опыта выполнения работ, оказания услуг.</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В документации о закупке также </w:t>
            </w:r>
            <w:r w:rsidRPr="002F4744">
              <w:rPr>
                <w:rFonts w:ascii="Times New Roman" w:hAnsi="Times New Roman"/>
                <w:b/>
                <w:color w:val="000000"/>
              </w:rPr>
              <w:t>рекомендуется</w:t>
            </w:r>
            <w:r w:rsidRPr="00F009C8">
              <w:rPr>
                <w:rFonts w:ascii="Times New Roman" w:hAnsi="Times New Roman"/>
                <w:color w:val="000000"/>
              </w:rPr>
              <w:t xml:space="preserve">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При этом в документации о закупке </w:t>
            </w:r>
            <w:r w:rsidRPr="00F009C8">
              <w:rPr>
                <w:rFonts w:ascii="Times New Roman" w:hAnsi="Times New Roman"/>
                <w:b/>
                <w:color w:val="000000"/>
              </w:rPr>
              <w:t>рекомендуется</w:t>
            </w:r>
            <w:r w:rsidRPr="00F009C8">
              <w:rPr>
                <w:rFonts w:ascii="Times New Roman" w:hAnsi="Times New Roman"/>
                <w:color w:val="000000"/>
              </w:rPr>
              <w:t xml:space="preserve"> конкретизировать положения документации, нарушение которых является основанием для отказа в допуске участнику закупки.</w:t>
            </w:r>
          </w:p>
          <w:p w:rsidR="00C246C2" w:rsidRPr="00F009C8" w:rsidRDefault="00C246C2" w:rsidP="008F4E81">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Следует также обратить внимание, что при установлении в положении о закупке возможности проведения предквалификационного отбора заказчикам </w:t>
            </w:r>
            <w:r w:rsidRPr="002F4744">
              <w:rPr>
                <w:rFonts w:ascii="Times New Roman" w:hAnsi="Times New Roman"/>
                <w:b/>
                <w:color w:val="000000"/>
              </w:rPr>
              <w:t>рекомендуется</w:t>
            </w:r>
            <w:r w:rsidRPr="00F009C8">
              <w:rPr>
                <w:rFonts w:ascii="Times New Roman" w:hAnsi="Times New Roman"/>
                <w:color w:val="000000"/>
              </w:rPr>
              <w:t xml:space="preserve"> соблюдать ограничения, предусмотренные антимонопольным законодательством.</w:t>
            </w:r>
          </w:p>
          <w:p w:rsidR="00C246C2" w:rsidRPr="00F009C8" w:rsidRDefault="00C246C2" w:rsidP="008F4E81">
            <w:pPr>
              <w:spacing w:after="0" w:line="240" w:lineRule="auto"/>
              <w:jc w:val="both"/>
              <w:rPr>
                <w:rFonts w:ascii="Times New Roman" w:hAnsi="Times New Roman"/>
              </w:rPr>
            </w:pPr>
            <w:r w:rsidRPr="00F009C8">
              <w:rPr>
                <w:rFonts w:ascii="Times New Roman" w:hAnsi="Times New Roman"/>
                <w:color w:val="000000"/>
              </w:rPr>
              <w:t xml:space="preserve">В положении о закупке </w:t>
            </w:r>
            <w:r w:rsidRPr="002F4744">
              <w:rPr>
                <w:rFonts w:ascii="Times New Roman" w:hAnsi="Times New Roman"/>
                <w:b/>
                <w:color w:val="000000"/>
              </w:rPr>
              <w:t>рекомендуется</w:t>
            </w:r>
            <w:r w:rsidRPr="00F009C8">
              <w:rPr>
                <w:rFonts w:ascii="Times New Roman" w:hAnsi="Times New Roman"/>
                <w:color w:val="000000"/>
              </w:rPr>
              <w:t xml:space="preserve"> указ</w:t>
            </w:r>
            <w:r>
              <w:rPr>
                <w:rFonts w:ascii="Times New Roman" w:hAnsi="Times New Roman"/>
                <w:color w:val="000000"/>
              </w:rPr>
              <w:t>ывать</w:t>
            </w:r>
            <w:r w:rsidRPr="00F009C8">
              <w:rPr>
                <w:rFonts w:ascii="Times New Roman" w:hAnsi="Times New Roman"/>
                <w:color w:val="000000"/>
              </w:rPr>
              <w:t xml:space="preserve"> случаи проведения предквалификационного отбора, требования к участнику закупки и необходимым для представления документам. При этом указанные требования должны быть связаны с предметом договора, а также не приводить к недопущению, ограничению, устранению конкуренции.</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формирования предмета закупки</w:t>
            </w:r>
          </w:p>
        </w:tc>
        <w:tc>
          <w:tcPr>
            <w:tcW w:w="4725" w:type="dxa"/>
          </w:tcPr>
          <w:p w:rsidR="00C246C2" w:rsidRPr="00F009C8" w:rsidRDefault="00C246C2" w:rsidP="00F009C8">
            <w:pPr>
              <w:spacing w:after="0" w:line="240" w:lineRule="auto"/>
              <w:jc w:val="both"/>
              <w:rPr>
                <w:rFonts w:ascii="Times New Roman" w:hAnsi="Times New Roman"/>
                <w:color w:val="000000"/>
              </w:rPr>
            </w:pPr>
          </w:p>
        </w:tc>
        <w:tc>
          <w:tcPr>
            <w:tcW w:w="6710" w:type="dxa"/>
          </w:tcPr>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документация о закупке должна содержать, в том числе</w:t>
            </w:r>
            <w:r>
              <w:rPr>
                <w:rFonts w:ascii="Times New Roman" w:hAnsi="Times New Roman"/>
                <w:color w:val="000000"/>
              </w:rPr>
              <w:t>,</w:t>
            </w:r>
            <w:r w:rsidRPr="00F009C8">
              <w:rPr>
                <w:rFonts w:ascii="Times New Roman" w:hAnsi="Times New Roman"/>
                <w:color w:val="000000"/>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b/>
                <w:color w:val="000000"/>
              </w:rPr>
              <w:t>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w:t>
            </w:r>
            <w:r w:rsidRPr="00F009C8">
              <w:rPr>
                <w:rFonts w:ascii="Times New Roman" w:hAnsi="Times New Roman"/>
                <w:color w:val="000000"/>
              </w:rPr>
              <w:t>, в частности, в результате: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объединения в предмет договора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наличии у участника закупки лицензии на деятельность, не осуществляемую при исполнении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устанавливать требования к закупаемым товарам, работам, услугам в соответствии </w:t>
            </w:r>
            <w:r>
              <w:rPr>
                <w:rFonts w:ascii="Times New Roman" w:hAnsi="Times New Roman"/>
                <w:color w:val="000000"/>
              </w:rPr>
              <w:t xml:space="preserve">с порядком, предусмотренным </w:t>
            </w:r>
            <w:r w:rsidRPr="00F009C8">
              <w:rPr>
                <w:rFonts w:ascii="Times New Roman" w:hAnsi="Times New Roman"/>
                <w:color w:val="000000"/>
              </w:rPr>
              <w:t>ст.33 44-ФЗ:</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-требования к закупаемым товарам, работам, услугам должны носить объективный характер,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-не допускается включение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-указание на товарные знаки возможно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предмета договора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 -использование стандартных показателей, требований, условных обозначений и терминологии, касающихся технических и качественных характеристик объекта договора,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предметом договора являются лекарственные средства,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 xml:space="preserve">-описание предмета договора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0" w:history="1">
              <w:r w:rsidRPr="00F009C8">
                <w:rPr>
                  <w:rFonts w:ascii="Times New Roman" w:hAnsi="Times New Roman"/>
                  <w:color w:val="000000"/>
                </w:rPr>
                <w:t>кодекса</w:t>
              </w:r>
            </w:hyperlink>
            <w:r w:rsidRPr="00F009C8">
              <w:rPr>
                <w:rFonts w:ascii="Times New Roman" w:hAnsi="Times New Roman"/>
                <w:color w:val="00000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w:t>
            </w:r>
          </w:p>
          <w:p w:rsidR="00C246C2" w:rsidRPr="00F009C8" w:rsidRDefault="00C246C2" w:rsidP="008F4E81">
            <w:pPr>
              <w:spacing w:after="0" w:line="240" w:lineRule="auto"/>
              <w:jc w:val="both"/>
              <w:rPr>
                <w:rFonts w:ascii="Times New Roman" w:hAnsi="Times New Roman"/>
                <w:color w:val="000000"/>
              </w:rPr>
            </w:pPr>
            <w:r w:rsidRPr="00F009C8">
              <w:rPr>
                <w:rFonts w:ascii="Times New Roman" w:hAnsi="Times New Roman"/>
                <w:color w:val="000000"/>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оценки и сопоставления заявок на участие в закупке</w:t>
            </w:r>
          </w:p>
          <w:p w:rsidR="00C246C2" w:rsidRPr="00F009C8" w:rsidRDefault="00C246C2" w:rsidP="00F009C8">
            <w:pPr>
              <w:spacing w:after="0" w:line="240" w:lineRule="auto"/>
              <w:jc w:val="both"/>
              <w:rPr>
                <w:rFonts w:ascii="Times New Roman" w:hAnsi="Times New Roman"/>
                <w:color w:val="000000"/>
              </w:rPr>
            </w:pPr>
          </w:p>
        </w:tc>
        <w:tc>
          <w:tcPr>
            <w:tcW w:w="4725" w:type="dxa"/>
          </w:tcPr>
          <w:p w:rsidR="00C246C2" w:rsidRPr="00F009C8" w:rsidRDefault="00C246C2" w:rsidP="00F009C8">
            <w:pPr>
              <w:shd w:val="clear" w:color="auto" w:fill="FFFFFF"/>
              <w:spacing w:after="0" w:line="240" w:lineRule="auto"/>
              <w:jc w:val="both"/>
              <w:rPr>
                <w:rFonts w:ascii="Times New Roman" w:hAnsi="Times New Roman"/>
              </w:rPr>
            </w:pP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установлено, что в документации о закупке заказчикам необходимо указать, в том числе критерии оценки и сопоставления заявок на участие в закупке, а также порядок оценки и сопоставления заявок на участие в закупке.</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необходимо учитывать, что предметом оценки могут служить только параметры, связанные с предметом закупки.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заявок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администрируемый, объективный характер (например, формулы, прямая пропорция).</w:t>
            </w:r>
          </w:p>
          <w:p w:rsidR="00C246C2" w:rsidRPr="00F009C8" w:rsidRDefault="00C246C2" w:rsidP="00112324">
            <w:pPr>
              <w:spacing w:after="0" w:line="240" w:lineRule="auto"/>
              <w:jc w:val="both"/>
              <w:rPr>
                <w:rFonts w:ascii="Times New Roman" w:hAnsi="Times New Roman"/>
                <w:color w:val="000000"/>
              </w:rPr>
            </w:pPr>
            <w:r w:rsidRPr="00F009C8">
              <w:rPr>
                <w:rFonts w:ascii="Times New Roman" w:hAnsi="Times New Roman"/>
                <w:color w:val="000000"/>
              </w:rPr>
              <w:t xml:space="preserve">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w:t>
            </w:r>
            <w:r w:rsidRPr="00F009C8">
              <w:rPr>
                <w:rFonts w:ascii="Times New Roman" w:hAnsi="Times New Roman"/>
                <w:b/>
                <w:color w:val="000000"/>
              </w:rPr>
              <w:t>рекомендуется</w:t>
            </w:r>
            <w:r w:rsidRPr="00F009C8">
              <w:rPr>
                <w:rFonts w:ascii="Times New Roman" w:hAnsi="Times New Roman"/>
                <w:color w:val="000000"/>
              </w:rPr>
              <w:t xml:space="preserve"> установить в положении о закупке.</w:t>
            </w:r>
          </w:p>
          <w:p w:rsidR="00C246C2" w:rsidRPr="00F009C8" w:rsidRDefault="00C246C2" w:rsidP="00112324">
            <w:pPr>
              <w:shd w:val="clear" w:color="auto" w:fill="FFFFFF"/>
              <w:spacing w:after="0" w:line="240" w:lineRule="auto"/>
              <w:jc w:val="both"/>
              <w:rPr>
                <w:rFonts w:ascii="Times New Roman" w:hAnsi="Times New Roman"/>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установить порядок оценки и сопоставления заявок на участие в закупке в порядке, предусмотренном ст.32 44-ФЗ и </w:t>
            </w:r>
            <w:r w:rsidRPr="002F4744">
              <w:rPr>
                <w:rFonts w:ascii="Times New Roman" w:hAnsi="Times New Roman"/>
                <w:i/>
                <w:color w:val="0000FF"/>
              </w:rPr>
              <w:t>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C246C2" w:rsidRPr="00F009C8" w:rsidTr="00FC03EB">
        <w:tc>
          <w:tcPr>
            <w:tcW w:w="440" w:type="dxa"/>
            <w:vMerge w:val="restart"/>
          </w:tcPr>
          <w:p w:rsidR="00C246C2" w:rsidRPr="00F009C8" w:rsidRDefault="00C246C2" w:rsidP="00F009C8">
            <w:pPr>
              <w:spacing w:after="0" w:line="240" w:lineRule="auto"/>
              <w:rPr>
                <w:rFonts w:ascii="Times New Roman" w:hAnsi="Times New Roman"/>
                <w:lang w:val="en-US"/>
              </w:rPr>
            </w:pPr>
            <w:r w:rsidRPr="00F009C8">
              <w:rPr>
                <w:rFonts w:ascii="Times New Roman" w:hAnsi="Times New Roman"/>
                <w:color w:val="000000"/>
                <w:lang w:val="en-US"/>
              </w:rPr>
              <w:t>5</w:t>
            </w:r>
          </w:p>
        </w:tc>
        <w:tc>
          <w:tcPr>
            <w:tcW w:w="1650" w:type="dxa"/>
            <w:vMerge w:val="restart"/>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Порядок заключения договора</w:t>
            </w:r>
            <w:r w:rsidRPr="00A920DB">
              <w:rPr>
                <w:rFonts w:ascii="Times New Roman" w:hAnsi="Times New Roman"/>
                <w:color w:val="000000"/>
              </w:rPr>
              <w:t xml:space="preserve">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spacing w:after="0" w:line="240" w:lineRule="auto"/>
              <w:jc w:val="both"/>
              <w:rPr>
                <w:rFonts w:ascii="Times New Roman" w:hAnsi="Times New Roman"/>
                <w:i/>
                <w:color w:val="0000FF"/>
              </w:rPr>
            </w:pPr>
            <w:r w:rsidRPr="00A920DB">
              <w:rPr>
                <w:rFonts w:ascii="Times New Roman" w:hAnsi="Times New Roman"/>
                <w:color w:val="0000FF"/>
              </w:rPr>
              <w:t>-</w:t>
            </w:r>
            <w:hyperlink r:id="rId31" w:history="1">
              <w:r w:rsidRPr="00A920DB">
                <w:rPr>
                  <w:rFonts w:ascii="Times New Roman" w:hAnsi="Times New Roman"/>
                  <w:i/>
                  <w:color w:val="0000FF"/>
                </w:rPr>
                <w:t>Правил</w:t>
              </w:r>
            </w:hyperlink>
            <w:r w:rsidRPr="00A920DB">
              <w:rPr>
                <w:rFonts w:ascii="Times New Roman" w:hAnsi="Times New Roman"/>
                <w:i/>
                <w:color w:val="0000FF"/>
              </w:rPr>
              <w:t xml:space="preserve"> ведения реестра договоров, заключенных заказчиками по результатам закупки, утвержденны</w:t>
            </w:r>
            <w:r>
              <w:rPr>
                <w:rFonts w:ascii="Times New Roman" w:hAnsi="Times New Roman"/>
                <w:i/>
                <w:color w:val="0000FF"/>
              </w:rPr>
              <w:t>х</w:t>
            </w:r>
            <w:r w:rsidRPr="00A920DB">
              <w:rPr>
                <w:rFonts w:ascii="Times New Roman" w:hAnsi="Times New Roman"/>
                <w:i/>
                <w:color w:val="0000FF"/>
              </w:rPr>
              <w:t xml:space="preserve"> Постановлением Правительства РФ от 31.10.2014 № 1132,</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color w:val="0000FF"/>
              </w:rPr>
              <w:t>-</w:t>
            </w:r>
            <w:hyperlink r:id="rId32"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color w:val="0000FF"/>
              </w:rPr>
              <w:t>-</w:t>
            </w:r>
            <w:hyperlink r:id="rId33"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C246C2" w:rsidRPr="00F009C8" w:rsidRDefault="00C246C2" w:rsidP="005A590D">
            <w:pPr>
              <w:autoSpaceDE w:val="0"/>
              <w:autoSpaceDN w:val="0"/>
              <w:adjustRightInd w:val="0"/>
              <w:spacing w:after="0" w:line="240" w:lineRule="auto"/>
              <w:jc w:val="both"/>
              <w:rPr>
                <w:rFonts w:ascii="Times New Roman" w:hAnsi="Times New Roman"/>
              </w:rPr>
            </w:pPr>
            <w:r w:rsidRPr="00A920DB">
              <w:rPr>
                <w:rFonts w:ascii="Times New Roman" w:hAnsi="Times New Roman"/>
                <w:color w:val="0000FF"/>
              </w:rPr>
              <w:t>-</w:t>
            </w:r>
            <w:hyperlink r:id="rId34" w:history="1">
              <w:r w:rsidRPr="00A920DB">
                <w:rPr>
                  <w:rFonts w:ascii="Times New Roman" w:hAnsi="Times New Roman"/>
                  <w:i/>
                  <w:color w:val="0000FF"/>
                </w:rPr>
                <w:t>Приказ</w:t>
              </w:r>
            </w:hyperlink>
            <w:r>
              <w:t>а</w:t>
            </w:r>
            <w:r w:rsidRPr="00A920DB">
              <w:rPr>
                <w:rFonts w:ascii="Times New Roman" w:hAnsi="Times New Roman"/>
                <w:i/>
                <w:color w:val="0000FF"/>
              </w:rPr>
              <w:t xml:space="preserve"> Минфина России от 16.12.2014 №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w:t>
            </w: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Частью 1 статьи 2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 xml:space="preserve">Учитывая, что уклонение участника закупки от заключения договора является основанием 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w:t>
            </w:r>
            <w:r w:rsidRPr="00F009C8">
              <w:rPr>
                <w:rFonts w:ascii="Times New Roman" w:hAnsi="Times New Roman"/>
                <w:b/>
                <w:color w:val="000000"/>
              </w:rPr>
              <w:t>рекомендуется</w:t>
            </w:r>
            <w:r w:rsidRPr="00F009C8">
              <w:rPr>
                <w:rFonts w:ascii="Times New Roman" w:hAnsi="Times New Roman"/>
                <w:color w:val="000000"/>
              </w:rPr>
              <w:t xml:space="preserve">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срок заключения договора установить не ранее истечения срока обжалования действий заказчика, предусмотренного статьей 18.1 Федерального </w:t>
            </w:r>
            <w:hyperlink r:id="rId35" w:history="1">
              <w:r w:rsidRPr="00F009C8">
                <w:rPr>
                  <w:rFonts w:ascii="Times New Roman" w:hAnsi="Times New Roman"/>
                  <w:color w:val="000000"/>
                </w:rPr>
                <w:t>закон</w:t>
              </w:r>
            </w:hyperlink>
            <w:r w:rsidRPr="00F009C8">
              <w:rPr>
                <w:rFonts w:ascii="Times New Roman" w:hAnsi="Times New Roman"/>
                <w:color w:val="000000"/>
              </w:rPr>
              <w:t>а от 26.07.2006 №135-ФЗ «О защите конкуренции»</w:t>
            </w:r>
            <w:r>
              <w:rPr>
                <w:rFonts w:ascii="Times New Roman" w:hAnsi="Times New Roman"/>
                <w:color w:val="000000"/>
              </w:rPr>
              <w:t>.</w:t>
            </w:r>
          </w:p>
        </w:tc>
      </w:tr>
      <w:tr w:rsidR="00C246C2" w:rsidRPr="00F009C8" w:rsidTr="00FC03EB">
        <w:tc>
          <w:tcPr>
            <w:tcW w:w="440" w:type="dxa"/>
            <w:vMerge/>
          </w:tcPr>
          <w:p w:rsidR="00C246C2" w:rsidRPr="00F009C8" w:rsidRDefault="00C246C2" w:rsidP="00F009C8">
            <w:pPr>
              <w:spacing w:after="0" w:line="240" w:lineRule="auto"/>
              <w:rPr>
                <w:rFonts w:ascii="Times New Roman" w:hAnsi="Times New Roman"/>
              </w:rPr>
            </w:pPr>
          </w:p>
        </w:tc>
        <w:tc>
          <w:tcPr>
            <w:tcW w:w="1650" w:type="dxa"/>
            <w:vMerge/>
          </w:tcPr>
          <w:p w:rsidR="00C246C2" w:rsidRPr="00F009C8" w:rsidRDefault="00C246C2" w:rsidP="00F009C8">
            <w:pPr>
              <w:spacing w:after="0" w:line="240" w:lineRule="auto"/>
              <w:rPr>
                <w:rFonts w:ascii="Times New Roman" w:hAnsi="Times New Roman"/>
              </w:rPr>
            </w:pPr>
          </w:p>
        </w:tc>
        <w:tc>
          <w:tcPr>
            <w:tcW w:w="2205" w:type="dxa"/>
          </w:tcPr>
          <w:p w:rsidR="00C246C2" w:rsidRPr="00F009C8" w:rsidRDefault="00C246C2" w:rsidP="00F009C8">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tc>
        <w:tc>
          <w:tcPr>
            <w:tcW w:w="4725" w:type="dxa"/>
          </w:tcPr>
          <w:p w:rsidR="00C246C2" w:rsidRPr="00A920DB"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r w:rsidRPr="00A920DB">
              <w:rPr>
                <w:rFonts w:ascii="Times New Roman" w:hAnsi="Times New Roman"/>
                <w:color w:val="000000"/>
              </w:rPr>
              <w:t xml:space="preserve"> </w:t>
            </w:r>
            <w:r>
              <w:rPr>
                <w:rFonts w:ascii="Times New Roman" w:hAnsi="Times New Roman"/>
                <w:color w:val="000000"/>
              </w:rPr>
              <w:t xml:space="preserve">осуществляется </w:t>
            </w:r>
            <w:r w:rsidRPr="00A920DB">
              <w:rPr>
                <w:rFonts w:ascii="Times New Roman" w:hAnsi="Times New Roman"/>
                <w:color w:val="000000"/>
              </w:rPr>
              <w:t>с учетом положений следующих нормативных правовых актов:</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sidRPr="00A920DB">
              <w:rPr>
                <w:rFonts w:ascii="Times New Roman" w:hAnsi="Times New Roman"/>
                <w:i/>
                <w:color w:val="0000FF"/>
              </w:rPr>
              <w:t xml:space="preserve">-Федеральный </w:t>
            </w:r>
            <w:hyperlink r:id="rId36" w:history="1">
              <w:r w:rsidRPr="00A920DB">
                <w:rPr>
                  <w:rFonts w:ascii="Times New Roman" w:hAnsi="Times New Roman"/>
                  <w:i/>
                  <w:color w:val="0000FF"/>
                </w:rPr>
                <w:t>закон</w:t>
              </w:r>
            </w:hyperlink>
            <w:r w:rsidRPr="00A920DB">
              <w:rPr>
                <w:rFonts w:ascii="Times New Roman" w:hAnsi="Times New Roman"/>
                <w:i/>
                <w:color w:val="0000FF"/>
              </w:rPr>
              <w:t xml:space="preserve"> от 26.07.2006 № 135-ФЗ </w:t>
            </w:r>
            <w:r>
              <w:rPr>
                <w:rFonts w:ascii="Times New Roman" w:hAnsi="Times New Roman"/>
                <w:i/>
                <w:color w:val="0000FF"/>
              </w:rPr>
              <w:t xml:space="preserve">(ред. от 13.07.2015) </w:t>
            </w:r>
            <w:r w:rsidRPr="00A920DB">
              <w:rPr>
                <w:rFonts w:ascii="Times New Roman" w:hAnsi="Times New Roman"/>
                <w:i/>
                <w:color w:val="0000FF"/>
              </w:rPr>
              <w:t>"О защите конкуренции"</w:t>
            </w:r>
            <w:r>
              <w:rPr>
                <w:rFonts w:ascii="Times New Roman" w:hAnsi="Times New Roman"/>
                <w:i/>
                <w:color w:val="0000FF"/>
              </w:rPr>
              <w:t>;</w:t>
            </w:r>
          </w:p>
          <w:p w:rsidR="00C246C2" w:rsidRPr="00A920DB" w:rsidRDefault="00C246C2" w:rsidP="005A590D">
            <w:pPr>
              <w:autoSpaceDE w:val="0"/>
              <w:autoSpaceDN w:val="0"/>
              <w:adjustRightInd w:val="0"/>
              <w:spacing w:after="0" w:line="240" w:lineRule="auto"/>
              <w:jc w:val="both"/>
              <w:rPr>
                <w:rFonts w:ascii="Times New Roman" w:hAnsi="Times New Roman"/>
                <w:i/>
                <w:color w:val="0000FF"/>
              </w:rPr>
            </w:pPr>
            <w:r>
              <w:rPr>
                <w:rFonts w:ascii="Times New Roman" w:hAnsi="Times New Roman"/>
                <w:color w:val="0000FF"/>
              </w:rPr>
              <w:t>-</w:t>
            </w:r>
            <w:hyperlink r:id="rId37" w:history="1">
              <w:r w:rsidRPr="00A920DB">
                <w:rPr>
                  <w:rFonts w:ascii="Times New Roman" w:hAnsi="Times New Roman"/>
                  <w:i/>
                  <w:color w:val="0000FF"/>
                </w:rPr>
                <w:t>Постановление</w:t>
              </w:r>
            </w:hyperlink>
            <w:r w:rsidRPr="00A920DB">
              <w:rPr>
                <w:rFonts w:ascii="Times New Roman" w:hAnsi="Times New Roman"/>
                <w:i/>
                <w:color w:val="0000FF"/>
              </w:rPr>
              <w:t xml:space="preserve"> Правительства РФ от 22.11.2012 №</w:t>
            </w:r>
            <w:r>
              <w:rPr>
                <w:rFonts w:ascii="Times New Roman" w:hAnsi="Times New Roman"/>
                <w:i/>
                <w:color w:val="0000FF"/>
              </w:rPr>
              <w:t xml:space="preserve"> </w:t>
            </w:r>
            <w:r w:rsidRPr="00A920DB">
              <w:rPr>
                <w:rFonts w:ascii="Times New Roman" w:hAnsi="Times New Roman"/>
                <w:i/>
                <w:color w:val="0000FF"/>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i/>
                <w:color w:val="0000FF"/>
              </w:rPr>
              <w:t>;</w:t>
            </w:r>
          </w:p>
          <w:p w:rsidR="00C246C2" w:rsidRPr="00F009C8" w:rsidRDefault="00C246C2" w:rsidP="005A590D">
            <w:pPr>
              <w:autoSpaceDE w:val="0"/>
              <w:autoSpaceDN w:val="0"/>
              <w:adjustRightInd w:val="0"/>
              <w:spacing w:after="0" w:line="240" w:lineRule="auto"/>
              <w:jc w:val="both"/>
              <w:rPr>
                <w:rFonts w:ascii="Times New Roman" w:hAnsi="Times New Roman"/>
              </w:rPr>
            </w:pPr>
            <w:r w:rsidRPr="00A920DB">
              <w:rPr>
                <w:rFonts w:ascii="Times New Roman" w:hAnsi="Times New Roman"/>
                <w:color w:val="0000FF"/>
              </w:rPr>
              <w:t>-</w:t>
            </w:r>
            <w:hyperlink r:id="rId38" w:history="1">
              <w:r w:rsidRPr="00A920DB">
                <w:rPr>
                  <w:rFonts w:ascii="Times New Roman" w:hAnsi="Times New Roman"/>
                  <w:i/>
                  <w:color w:val="0000FF"/>
                </w:rPr>
                <w:t>Приказ</w:t>
              </w:r>
            </w:hyperlink>
            <w:r w:rsidRPr="00A920DB">
              <w:rPr>
                <w:rFonts w:ascii="Times New Roman" w:hAnsi="Times New Roman"/>
                <w:i/>
                <w:color w:val="0000FF"/>
              </w:rPr>
              <w:t xml:space="preserve"> ФАС России от 18.03.2013 №</w:t>
            </w:r>
            <w:r>
              <w:rPr>
                <w:rFonts w:ascii="Times New Roman" w:hAnsi="Times New Roman"/>
                <w:i/>
                <w:color w:val="0000FF"/>
              </w:rPr>
              <w:t xml:space="preserve"> </w:t>
            </w:r>
            <w:r w:rsidRPr="00A920DB">
              <w:rPr>
                <w:rFonts w:ascii="Times New Roman" w:hAnsi="Times New Roman"/>
                <w:i/>
                <w:color w:val="0000FF"/>
              </w:rPr>
              <w:t>164/13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i/>
                <w:color w:val="0000FF"/>
              </w:rPr>
              <w:t>.</w:t>
            </w:r>
          </w:p>
        </w:tc>
        <w:tc>
          <w:tcPr>
            <w:tcW w:w="6710" w:type="dxa"/>
          </w:tcPr>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color w:val="000000"/>
              </w:rPr>
              <w:t>Законом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C246C2" w:rsidRPr="00F009C8" w:rsidRDefault="00C246C2" w:rsidP="00112324">
            <w:pPr>
              <w:shd w:val="clear" w:color="auto" w:fill="FFFFFF"/>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установить норму о заключении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w:t>
            </w:r>
            <w:r w:rsidRPr="00F009C8">
              <w:rPr>
                <w:rFonts w:ascii="Times New Roman" w:hAnsi="Times New Roman"/>
                <w:b/>
                <w:color w:val="000000"/>
              </w:rPr>
              <w:t xml:space="preserve">рекомендуется </w:t>
            </w:r>
            <w:r w:rsidRPr="00F009C8">
              <w:rPr>
                <w:rFonts w:ascii="Times New Roman" w:hAnsi="Times New Roman"/>
                <w:color w:val="000000"/>
              </w:rPr>
              <w:t>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C246C2" w:rsidRPr="00F009C8" w:rsidRDefault="00C246C2" w:rsidP="00112324">
            <w:pPr>
              <w:autoSpaceDE w:val="0"/>
              <w:autoSpaceDN w:val="0"/>
              <w:adjustRightInd w:val="0"/>
              <w:spacing w:after="0" w:line="240" w:lineRule="auto"/>
              <w:jc w:val="both"/>
              <w:rPr>
                <w:rFonts w:ascii="Times New Roman" w:hAnsi="Times New Roman"/>
                <w:color w:val="000000"/>
              </w:rPr>
            </w:pPr>
            <w:r w:rsidRPr="00F009C8">
              <w:rPr>
                <w:rFonts w:ascii="Times New Roman" w:hAnsi="Times New Roman"/>
                <w:b/>
                <w:color w:val="000000"/>
              </w:rPr>
              <w:t xml:space="preserve">Рекомендуется </w:t>
            </w:r>
            <w:r w:rsidRPr="00F009C8">
              <w:rPr>
                <w:rFonts w:ascii="Times New Roman" w:hAnsi="Times New Roman"/>
                <w:color w:val="000000"/>
              </w:rPr>
              <w:t xml:space="preserve">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установить не ранее истечения срока обжалования действий заказчика, предусмотренного статьей 18.1 Федерального </w:t>
            </w:r>
            <w:hyperlink r:id="rId39" w:history="1">
              <w:r w:rsidRPr="00F009C8">
                <w:rPr>
                  <w:rFonts w:ascii="Times New Roman" w:hAnsi="Times New Roman"/>
                  <w:color w:val="000000"/>
                </w:rPr>
                <w:t>закон</w:t>
              </w:r>
            </w:hyperlink>
            <w:r w:rsidRPr="00F009C8">
              <w:rPr>
                <w:rFonts w:ascii="Times New Roman" w:hAnsi="Times New Roman"/>
                <w:color w:val="000000"/>
              </w:rPr>
              <w:t>а от 26.07.2006 №135-ФЗ "О защите конкуренции".</w:t>
            </w:r>
          </w:p>
          <w:p w:rsidR="00C246C2" w:rsidRPr="005A590D" w:rsidRDefault="00C246C2" w:rsidP="005A590D">
            <w:pPr>
              <w:spacing w:after="0" w:line="240" w:lineRule="auto"/>
              <w:jc w:val="both"/>
              <w:rPr>
                <w:rFonts w:ascii="Times New Roman" w:hAnsi="Times New Roman"/>
                <w:color w:val="000000"/>
              </w:rPr>
            </w:pPr>
            <w:r w:rsidRPr="00F009C8">
              <w:rPr>
                <w:rFonts w:ascii="Times New Roman" w:hAnsi="Times New Roman"/>
                <w:color w:val="000000"/>
              </w:rPr>
              <w:t xml:space="preserve">При этом </w:t>
            </w:r>
            <w:r w:rsidRPr="00F009C8">
              <w:rPr>
                <w:rFonts w:ascii="Times New Roman" w:hAnsi="Times New Roman"/>
                <w:b/>
                <w:color w:val="000000"/>
              </w:rPr>
              <w:t>рекомендуется</w:t>
            </w:r>
            <w:r w:rsidRPr="00F009C8">
              <w:rPr>
                <w:rFonts w:ascii="Times New Roman" w:hAnsi="Times New Roman"/>
                <w:color w:val="000000"/>
              </w:rPr>
              <w:t xml:space="preserve"> разъяснить в положении о закупке, что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основанием для признания такого участника уклонившимся от заключения договора и включения сведений о нем в реестр недобросовестных поставщиков</w:t>
            </w:r>
            <w:r>
              <w:rPr>
                <w:rFonts w:ascii="Times New Roman" w:hAnsi="Times New Roman"/>
                <w:color w:val="000000"/>
              </w:rPr>
              <w:t>.</w:t>
            </w:r>
          </w:p>
        </w:tc>
      </w:tr>
    </w:tbl>
    <w:p w:rsidR="00C246C2" w:rsidRPr="00D427B3" w:rsidRDefault="00C246C2" w:rsidP="002D0F8C">
      <w:pPr>
        <w:shd w:val="clear" w:color="auto" w:fill="FFFFFF"/>
        <w:spacing w:after="318" w:line="240" w:lineRule="auto"/>
        <w:jc w:val="both"/>
      </w:pPr>
    </w:p>
    <w:sectPr w:rsidR="00C246C2" w:rsidRPr="00D427B3" w:rsidSect="00F009C8">
      <w:footerReference w:type="even" r:id="rId40"/>
      <w:footerReference w:type="default" r:id="rId41"/>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6C2" w:rsidRDefault="00C246C2">
      <w:r>
        <w:separator/>
      </w:r>
    </w:p>
  </w:endnote>
  <w:endnote w:type="continuationSeparator" w:id="1">
    <w:p w:rsidR="00C246C2" w:rsidRDefault="00C2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C2" w:rsidRDefault="00B818ED" w:rsidP="005F2C9B">
    <w:pPr>
      <w:pStyle w:val="a6"/>
      <w:framePr w:wrap="around" w:vAnchor="text" w:hAnchor="margin" w:xAlign="right" w:y="1"/>
      <w:rPr>
        <w:rStyle w:val="a8"/>
      </w:rPr>
    </w:pPr>
    <w:r>
      <w:rPr>
        <w:rStyle w:val="a8"/>
      </w:rPr>
      <w:fldChar w:fldCharType="begin"/>
    </w:r>
    <w:r w:rsidR="00C246C2">
      <w:rPr>
        <w:rStyle w:val="a8"/>
      </w:rPr>
      <w:instrText xml:space="preserve">PAGE  </w:instrText>
    </w:r>
    <w:r>
      <w:rPr>
        <w:rStyle w:val="a8"/>
      </w:rPr>
      <w:fldChar w:fldCharType="end"/>
    </w:r>
  </w:p>
  <w:p w:rsidR="00C246C2" w:rsidRDefault="00C246C2" w:rsidP="00FB78F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C2" w:rsidRDefault="00B818ED" w:rsidP="005F2C9B">
    <w:pPr>
      <w:pStyle w:val="a6"/>
      <w:framePr w:wrap="around" w:vAnchor="text" w:hAnchor="margin" w:xAlign="right" w:y="1"/>
      <w:rPr>
        <w:rStyle w:val="a8"/>
      </w:rPr>
    </w:pPr>
    <w:r>
      <w:rPr>
        <w:rStyle w:val="a8"/>
      </w:rPr>
      <w:fldChar w:fldCharType="begin"/>
    </w:r>
    <w:r w:rsidR="00C246C2">
      <w:rPr>
        <w:rStyle w:val="a8"/>
      </w:rPr>
      <w:instrText xml:space="preserve">PAGE  </w:instrText>
    </w:r>
    <w:r>
      <w:rPr>
        <w:rStyle w:val="a8"/>
      </w:rPr>
      <w:fldChar w:fldCharType="separate"/>
    </w:r>
    <w:r w:rsidR="00BE0CCF">
      <w:rPr>
        <w:rStyle w:val="a8"/>
        <w:noProof/>
      </w:rPr>
      <w:t>20</w:t>
    </w:r>
    <w:r>
      <w:rPr>
        <w:rStyle w:val="a8"/>
      </w:rPr>
      <w:fldChar w:fldCharType="end"/>
    </w:r>
  </w:p>
  <w:p w:rsidR="00C246C2" w:rsidRDefault="00C246C2" w:rsidP="00FB78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6C2" w:rsidRDefault="00C246C2">
      <w:r>
        <w:separator/>
      </w:r>
    </w:p>
  </w:footnote>
  <w:footnote w:type="continuationSeparator" w:id="1">
    <w:p w:rsidR="00C246C2" w:rsidRDefault="00C2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B6A9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4C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C37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98C2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A85A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1C7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82CE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A0F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65B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04FA90"/>
    <w:lvl w:ilvl="0">
      <w:start w:val="1"/>
      <w:numFmt w:val="bullet"/>
      <w:lvlText w:val=""/>
      <w:lvlJc w:val="left"/>
      <w:pPr>
        <w:tabs>
          <w:tab w:val="num" w:pos="360"/>
        </w:tabs>
        <w:ind w:left="360" w:hanging="360"/>
      </w:pPr>
      <w:rPr>
        <w:rFonts w:ascii="Symbol" w:hAnsi="Symbol" w:hint="default"/>
      </w:rPr>
    </w:lvl>
  </w:abstractNum>
  <w:abstractNum w:abstractNumId="10">
    <w:nsid w:val="6AEE0801"/>
    <w:multiLevelType w:val="multilevel"/>
    <w:tmpl w:val="302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006F"/>
    <w:rsid w:val="00006253"/>
    <w:rsid w:val="0002652C"/>
    <w:rsid w:val="00070053"/>
    <w:rsid w:val="0007124E"/>
    <w:rsid w:val="000A0128"/>
    <w:rsid w:val="000A692D"/>
    <w:rsid w:val="000E3C7C"/>
    <w:rsid w:val="000F0223"/>
    <w:rsid w:val="000F1852"/>
    <w:rsid w:val="000F36E7"/>
    <w:rsid w:val="000F7737"/>
    <w:rsid w:val="00112324"/>
    <w:rsid w:val="00113A82"/>
    <w:rsid w:val="00114805"/>
    <w:rsid w:val="001316CC"/>
    <w:rsid w:val="00140370"/>
    <w:rsid w:val="001543C7"/>
    <w:rsid w:val="001548D1"/>
    <w:rsid w:val="001632F4"/>
    <w:rsid w:val="00177E0F"/>
    <w:rsid w:val="001802CA"/>
    <w:rsid w:val="00180509"/>
    <w:rsid w:val="00185168"/>
    <w:rsid w:val="001859AE"/>
    <w:rsid w:val="001D1852"/>
    <w:rsid w:val="001E2000"/>
    <w:rsid w:val="002212F9"/>
    <w:rsid w:val="00223FEE"/>
    <w:rsid w:val="00271A67"/>
    <w:rsid w:val="002759E2"/>
    <w:rsid w:val="00283B70"/>
    <w:rsid w:val="002A2F56"/>
    <w:rsid w:val="002B2B6F"/>
    <w:rsid w:val="002C31BD"/>
    <w:rsid w:val="002D0F8C"/>
    <w:rsid w:val="002D4B49"/>
    <w:rsid w:val="002E6983"/>
    <w:rsid w:val="002F4744"/>
    <w:rsid w:val="002F5B24"/>
    <w:rsid w:val="00316B20"/>
    <w:rsid w:val="00340DAD"/>
    <w:rsid w:val="003646A3"/>
    <w:rsid w:val="00375C76"/>
    <w:rsid w:val="00386D27"/>
    <w:rsid w:val="00396D3E"/>
    <w:rsid w:val="003D4E9C"/>
    <w:rsid w:val="00410F1A"/>
    <w:rsid w:val="004143B2"/>
    <w:rsid w:val="00432298"/>
    <w:rsid w:val="004461C3"/>
    <w:rsid w:val="00463984"/>
    <w:rsid w:val="00471C21"/>
    <w:rsid w:val="0047333F"/>
    <w:rsid w:val="004D4C0E"/>
    <w:rsid w:val="004E70E9"/>
    <w:rsid w:val="004F2794"/>
    <w:rsid w:val="004F2831"/>
    <w:rsid w:val="00516204"/>
    <w:rsid w:val="00520E18"/>
    <w:rsid w:val="005401B5"/>
    <w:rsid w:val="00541AC4"/>
    <w:rsid w:val="00551204"/>
    <w:rsid w:val="00553DA8"/>
    <w:rsid w:val="00555D64"/>
    <w:rsid w:val="0056164A"/>
    <w:rsid w:val="00561A43"/>
    <w:rsid w:val="0056571A"/>
    <w:rsid w:val="0056766D"/>
    <w:rsid w:val="00572A0F"/>
    <w:rsid w:val="00572A38"/>
    <w:rsid w:val="00575746"/>
    <w:rsid w:val="005841C7"/>
    <w:rsid w:val="005A006F"/>
    <w:rsid w:val="005A036A"/>
    <w:rsid w:val="005A590D"/>
    <w:rsid w:val="005B37BA"/>
    <w:rsid w:val="005B7078"/>
    <w:rsid w:val="005C12C0"/>
    <w:rsid w:val="005C7472"/>
    <w:rsid w:val="005D4E12"/>
    <w:rsid w:val="005E483E"/>
    <w:rsid w:val="005F2C9B"/>
    <w:rsid w:val="00607739"/>
    <w:rsid w:val="00610B3C"/>
    <w:rsid w:val="00635289"/>
    <w:rsid w:val="006400A1"/>
    <w:rsid w:val="006405FA"/>
    <w:rsid w:val="00646F21"/>
    <w:rsid w:val="006A3B80"/>
    <w:rsid w:val="006B7A1F"/>
    <w:rsid w:val="0070076B"/>
    <w:rsid w:val="0073022B"/>
    <w:rsid w:val="00747B16"/>
    <w:rsid w:val="00776376"/>
    <w:rsid w:val="007919C4"/>
    <w:rsid w:val="0079497F"/>
    <w:rsid w:val="007A1B7D"/>
    <w:rsid w:val="007C2D00"/>
    <w:rsid w:val="007D07FB"/>
    <w:rsid w:val="007E2CB0"/>
    <w:rsid w:val="00805114"/>
    <w:rsid w:val="00807F58"/>
    <w:rsid w:val="00814367"/>
    <w:rsid w:val="008162CA"/>
    <w:rsid w:val="008274DE"/>
    <w:rsid w:val="008405B6"/>
    <w:rsid w:val="00850E9A"/>
    <w:rsid w:val="00862BE7"/>
    <w:rsid w:val="00865510"/>
    <w:rsid w:val="008A5C9A"/>
    <w:rsid w:val="008D5E6F"/>
    <w:rsid w:val="008F4E81"/>
    <w:rsid w:val="00933FBC"/>
    <w:rsid w:val="00952BDD"/>
    <w:rsid w:val="00955CE8"/>
    <w:rsid w:val="00956DC7"/>
    <w:rsid w:val="009626D9"/>
    <w:rsid w:val="009A554B"/>
    <w:rsid w:val="009B5FF2"/>
    <w:rsid w:val="009C1CF1"/>
    <w:rsid w:val="00A3742A"/>
    <w:rsid w:val="00A41D94"/>
    <w:rsid w:val="00A435AD"/>
    <w:rsid w:val="00A54F90"/>
    <w:rsid w:val="00A57EED"/>
    <w:rsid w:val="00A75DFA"/>
    <w:rsid w:val="00A920DB"/>
    <w:rsid w:val="00A94601"/>
    <w:rsid w:val="00AA55EA"/>
    <w:rsid w:val="00AA6F23"/>
    <w:rsid w:val="00AB0550"/>
    <w:rsid w:val="00AB0C48"/>
    <w:rsid w:val="00AE7161"/>
    <w:rsid w:val="00AF1143"/>
    <w:rsid w:val="00B02724"/>
    <w:rsid w:val="00B06558"/>
    <w:rsid w:val="00B216AE"/>
    <w:rsid w:val="00B274C6"/>
    <w:rsid w:val="00B35F1D"/>
    <w:rsid w:val="00B67854"/>
    <w:rsid w:val="00B818ED"/>
    <w:rsid w:val="00B92328"/>
    <w:rsid w:val="00B96D78"/>
    <w:rsid w:val="00BB0253"/>
    <w:rsid w:val="00BB1A12"/>
    <w:rsid w:val="00BD63B3"/>
    <w:rsid w:val="00BE0CCF"/>
    <w:rsid w:val="00BE4342"/>
    <w:rsid w:val="00BF2F8D"/>
    <w:rsid w:val="00C04D8D"/>
    <w:rsid w:val="00C20324"/>
    <w:rsid w:val="00C23734"/>
    <w:rsid w:val="00C246C2"/>
    <w:rsid w:val="00C26314"/>
    <w:rsid w:val="00C61E66"/>
    <w:rsid w:val="00CB5C56"/>
    <w:rsid w:val="00CD3933"/>
    <w:rsid w:val="00CF4823"/>
    <w:rsid w:val="00CF7508"/>
    <w:rsid w:val="00D323A5"/>
    <w:rsid w:val="00D427B3"/>
    <w:rsid w:val="00D637C3"/>
    <w:rsid w:val="00D94BF1"/>
    <w:rsid w:val="00DA4C32"/>
    <w:rsid w:val="00DC2EBB"/>
    <w:rsid w:val="00DC680B"/>
    <w:rsid w:val="00DF4699"/>
    <w:rsid w:val="00E1190F"/>
    <w:rsid w:val="00E20DD6"/>
    <w:rsid w:val="00E375BD"/>
    <w:rsid w:val="00E765EF"/>
    <w:rsid w:val="00E95BE6"/>
    <w:rsid w:val="00EB75FA"/>
    <w:rsid w:val="00EC2C3E"/>
    <w:rsid w:val="00ED479E"/>
    <w:rsid w:val="00EF0035"/>
    <w:rsid w:val="00F007D7"/>
    <w:rsid w:val="00F009C8"/>
    <w:rsid w:val="00F06457"/>
    <w:rsid w:val="00F1159C"/>
    <w:rsid w:val="00F13344"/>
    <w:rsid w:val="00F27A31"/>
    <w:rsid w:val="00F3735A"/>
    <w:rsid w:val="00F527C1"/>
    <w:rsid w:val="00F53327"/>
    <w:rsid w:val="00F6094F"/>
    <w:rsid w:val="00F64FE1"/>
    <w:rsid w:val="00F6622A"/>
    <w:rsid w:val="00F77B89"/>
    <w:rsid w:val="00F95D01"/>
    <w:rsid w:val="00FA5E42"/>
    <w:rsid w:val="00FA5F92"/>
    <w:rsid w:val="00FB78F9"/>
    <w:rsid w:val="00FC03EB"/>
    <w:rsid w:val="00FC058C"/>
    <w:rsid w:val="00FE32F5"/>
    <w:rsid w:val="00FE4F46"/>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A006F"/>
    <w:rPr>
      <w:rFonts w:cs="Times New Roman"/>
      <w:color w:val="2060A4"/>
      <w:u w:val="none"/>
      <w:effect w:val="none"/>
      <w:bdr w:val="none" w:sz="0" w:space="0" w:color="auto" w:frame="1"/>
    </w:rPr>
  </w:style>
  <w:style w:type="table" w:styleId="a4">
    <w:name w:val="Table Grid"/>
    <w:basedOn w:val="a1"/>
    <w:uiPriority w:val="99"/>
    <w:rsid w:val="005A00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635289"/>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rsid w:val="00223FEE"/>
    <w:pPr>
      <w:spacing w:after="318" w:line="240" w:lineRule="auto"/>
    </w:pPr>
    <w:rPr>
      <w:rFonts w:ascii="Times New Roman" w:hAnsi="Times New Roman"/>
      <w:sz w:val="24"/>
      <w:szCs w:val="24"/>
    </w:rPr>
  </w:style>
  <w:style w:type="character" w:customStyle="1" w:styleId="blk3">
    <w:name w:val="blk3"/>
    <w:basedOn w:val="a0"/>
    <w:uiPriority w:val="99"/>
    <w:rsid w:val="00AE7161"/>
    <w:rPr>
      <w:rFonts w:cs="Times New Roman"/>
    </w:rPr>
  </w:style>
  <w:style w:type="paragraph" w:customStyle="1" w:styleId="ConsPlusNormal">
    <w:name w:val="ConsPlusNormal"/>
    <w:uiPriority w:val="99"/>
    <w:rsid w:val="0047333F"/>
    <w:pPr>
      <w:widowControl w:val="0"/>
      <w:autoSpaceDE w:val="0"/>
      <w:autoSpaceDN w:val="0"/>
    </w:pPr>
    <w:rPr>
      <w:rFonts w:cs="Calibri"/>
      <w:szCs w:val="20"/>
    </w:rPr>
  </w:style>
  <w:style w:type="paragraph" w:styleId="a6">
    <w:name w:val="footer"/>
    <w:basedOn w:val="a"/>
    <w:link w:val="a7"/>
    <w:uiPriority w:val="99"/>
    <w:rsid w:val="00FB78F9"/>
    <w:pPr>
      <w:tabs>
        <w:tab w:val="center" w:pos="4677"/>
        <w:tab w:val="right" w:pos="9355"/>
      </w:tabs>
    </w:pPr>
  </w:style>
  <w:style w:type="character" w:customStyle="1" w:styleId="a7">
    <w:name w:val="Нижний колонтитул Знак"/>
    <w:basedOn w:val="a0"/>
    <w:link w:val="a6"/>
    <w:uiPriority w:val="99"/>
    <w:semiHidden/>
    <w:locked/>
    <w:rsid w:val="007919C4"/>
    <w:rPr>
      <w:rFonts w:cs="Times New Roman"/>
    </w:rPr>
  </w:style>
  <w:style w:type="character" w:styleId="a8">
    <w:name w:val="page number"/>
    <w:basedOn w:val="a0"/>
    <w:uiPriority w:val="99"/>
    <w:rsid w:val="00FB78F9"/>
    <w:rPr>
      <w:rFonts w:cs="Times New Roman"/>
    </w:rPr>
  </w:style>
</w:styles>
</file>

<file path=word/webSettings.xml><?xml version="1.0" encoding="utf-8"?>
<w:webSettings xmlns:r="http://schemas.openxmlformats.org/officeDocument/2006/relationships" xmlns:w="http://schemas.openxmlformats.org/wordprocessingml/2006/main">
  <w:divs>
    <w:div w:id="143739490">
      <w:marLeft w:val="0"/>
      <w:marRight w:val="0"/>
      <w:marTop w:val="0"/>
      <w:marBottom w:val="0"/>
      <w:divBdr>
        <w:top w:val="none" w:sz="0" w:space="0" w:color="auto"/>
        <w:left w:val="none" w:sz="0" w:space="0" w:color="auto"/>
        <w:bottom w:val="none" w:sz="0" w:space="0" w:color="auto"/>
        <w:right w:val="none" w:sz="0" w:space="0" w:color="auto"/>
      </w:divBdr>
      <w:divsChild>
        <w:div w:id="143739579">
          <w:marLeft w:val="0"/>
          <w:marRight w:val="0"/>
          <w:marTop w:val="0"/>
          <w:marBottom w:val="0"/>
          <w:divBdr>
            <w:top w:val="none" w:sz="0" w:space="0" w:color="auto"/>
            <w:left w:val="none" w:sz="0" w:space="0" w:color="auto"/>
            <w:bottom w:val="none" w:sz="0" w:space="0" w:color="auto"/>
            <w:right w:val="none" w:sz="0" w:space="0" w:color="auto"/>
          </w:divBdr>
        </w:div>
      </w:divsChild>
    </w:div>
    <w:div w:id="143739494">
      <w:marLeft w:val="0"/>
      <w:marRight w:val="0"/>
      <w:marTop w:val="0"/>
      <w:marBottom w:val="0"/>
      <w:divBdr>
        <w:top w:val="none" w:sz="0" w:space="0" w:color="auto"/>
        <w:left w:val="none" w:sz="0" w:space="0" w:color="auto"/>
        <w:bottom w:val="none" w:sz="0" w:space="0" w:color="auto"/>
        <w:right w:val="none" w:sz="0" w:space="0" w:color="auto"/>
      </w:divBdr>
      <w:divsChild>
        <w:div w:id="143739497">
          <w:marLeft w:val="0"/>
          <w:marRight w:val="0"/>
          <w:marTop w:val="0"/>
          <w:marBottom w:val="0"/>
          <w:divBdr>
            <w:top w:val="none" w:sz="0" w:space="0" w:color="auto"/>
            <w:left w:val="none" w:sz="0" w:space="0" w:color="auto"/>
            <w:bottom w:val="none" w:sz="0" w:space="0" w:color="auto"/>
            <w:right w:val="none" w:sz="0" w:space="0" w:color="auto"/>
          </w:divBdr>
        </w:div>
      </w:divsChild>
    </w:div>
    <w:div w:id="143739498">
      <w:marLeft w:val="0"/>
      <w:marRight w:val="0"/>
      <w:marTop w:val="0"/>
      <w:marBottom w:val="0"/>
      <w:divBdr>
        <w:top w:val="none" w:sz="0" w:space="0" w:color="auto"/>
        <w:left w:val="none" w:sz="0" w:space="0" w:color="auto"/>
        <w:bottom w:val="none" w:sz="0" w:space="0" w:color="auto"/>
        <w:right w:val="none" w:sz="0" w:space="0" w:color="auto"/>
      </w:divBdr>
      <w:divsChild>
        <w:div w:id="143739540">
          <w:marLeft w:val="0"/>
          <w:marRight w:val="0"/>
          <w:marTop w:val="0"/>
          <w:marBottom w:val="0"/>
          <w:divBdr>
            <w:top w:val="none" w:sz="0" w:space="0" w:color="auto"/>
            <w:left w:val="none" w:sz="0" w:space="0" w:color="auto"/>
            <w:bottom w:val="none" w:sz="0" w:space="0" w:color="auto"/>
            <w:right w:val="none" w:sz="0" w:space="0" w:color="auto"/>
          </w:divBdr>
        </w:div>
      </w:divsChild>
    </w:div>
    <w:div w:id="143739499">
      <w:marLeft w:val="0"/>
      <w:marRight w:val="0"/>
      <w:marTop w:val="0"/>
      <w:marBottom w:val="0"/>
      <w:divBdr>
        <w:top w:val="none" w:sz="0" w:space="0" w:color="auto"/>
        <w:left w:val="none" w:sz="0" w:space="0" w:color="auto"/>
        <w:bottom w:val="none" w:sz="0" w:space="0" w:color="auto"/>
        <w:right w:val="none" w:sz="0" w:space="0" w:color="auto"/>
      </w:divBdr>
      <w:divsChild>
        <w:div w:id="143739525">
          <w:marLeft w:val="0"/>
          <w:marRight w:val="0"/>
          <w:marTop w:val="0"/>
          <w:marBottom w:val="0"/>
          <w:divBdr>
            <w:top w:val="none" w:sz="0" w:space="0" w:color="auto"/>
            <w:left w:val="none" w:sz="0" w:space="0" w:color="auto"/>
            <w:bottom w:val="none" w:sz="0" w:space="0" w:color="auto"/>
            <w:right w:val="none" w:sz="0" w:space="0" w:color="auto"/>
          </w:divBdr>
        </w:div>
      </w:divsChild>
    </w:div>
    <w:div w:id="143739501">
      <w:marLeft w:val="0"/>
      <w:marRight w:val="0"/>
      <w:marTop w:val="0"/>
      <w:marBottom w:val="0"/>
      <w:divBdr>
        <w:top w:val="none" w:sz="0" w:space="0" w:color="auto"/>
        <w:left w:val="none" w:sz="0" w:space="0" w:color="auto"/>
        <w:bottom w:val="none" w:sz="0" w:space="0" w:color="auto"/>
        <w:right w:val="none" w:sz="0" w:space="0" w:color="auto"/>
      </w:divBdr>
      <w:divsChild>
        <w:div w:id="143739511">
          <w:marLeft w:val="0"/>
          <w:marRight w:val="0"/>
          <w:marTop w:val="0"/>
          <w:marBottom w:val="0"/>
          <w:divBdr>
            <w:top w:val="none" w:sz="0" w:space="0" w:color="auto"/>
            <w:left w:val="none" w:sz="0" w:space="0" w:color="auto"/>
            <w:bottom w:val="none" w:sz="0" w:space="0" w:color="auto"/>
            <w:right w:val="none" w:sz="0" w:space="0" w:color="auto"/>
          </w:divBdr>
        </w:div>
      </w:divsChild>
    </w:div>
    <w:div w:id="143739504">
      <w:marLeft w:val="0"/>
      <w:marRight w:val="0"/>
      <w:marTop w:val="0"/>
      <w:marBottom w:val="0"/>
      <w:divBdr>
        <w:top w:val="none" w:sz="0" w:space="0" w:color="auto"/>
        <w:left w:val="none" w:sz="0" w:space="0" w:color="auto"/>
        <w:bottom w:val="none" w:sz="0" w:space="0" w:color="auto"/>
        <w:right w:val="none" w:sz="0" w:space="0" w:color="auto"/>
      </w:divBdr>
      <w:divsChild>
        <w:div w:id="143739485">
          <w:marLeft w:val="0"/>
          <w:marRight w:val="0"/>
          <w:marTop w:val="0"/>
          <w:marBottom w:val="0"/>
          <w:divBdr>
            <w:top w:val="none" w:sz="0" w:space="0" w:color="auto"/>
            <w:left w:val="none" w:sz="0" w:space="0" w:color="auto"/>
            <w:bottom w:val="none" w:sz="0" w:space="0" w:color="auto"/>
            <w:right w:val="none" w:sz="0" w:space="0" w:color="auto"/>
          </w:divBdr>
        </w:div>
      </w:divsChild>
    </w:div>
    <w:div w:id="143739505">
      <w:marLeft w:val="0"/>
      <w:marRight w:val="0"/>
      <w:marTop w:val="0"/>
      <w:marBottom w:val="0"/>
      <w:divBdr>
        <w:top w:val="none" w:sz="0" w:space="0" w:color="auto"/>
        <w:left w:val="none" w:sz="0" w:space="0" w:color="auto"/>
        <w:bottom w:val="none" w:sz="0" w:space="0" w:color="auto"/>
        <w:right w:val="none" w:sz="0" w:space="0" w:color="auto"/>
      </w:divBdr>
      <w:divsChild>
        <w:div w:id="143739556">
          <w:marLeft w:val="0"/>
          <w:marRight w:val="0"/>
          <w:marTop w:val="0"/>
          <w:marBottom w:val="0"/>
          <w:divBdr>
            <w:top w:val="none" w:sz="0" w:space="0" w:color="auto"/>
            <w:left w:val="none" w:sz="0" w:space="0" w:color="auto"/>
            <w:bottom w:val="none" w:sz="0" w:space="0" w:color="auto"/>
            <w:right w:val="none" w:sz="0" w:space="0" w:color="auto"/>
          </w:divBdr>
        </w:div>
      </w:divsChild>
    </w:div>
    <w:div w:id="143739508">
      <w:marLeft w:val="0"/>
      <w:marRight w:val="0"/>
      <w:marTop w:val="0"/>
      <w:marBottom w:val="0"/>
      <w:divBdr>
        <w:top w:val="none" w:sz="0" w:space="0" w:color="auto"/>
        <w:left w:val="none" w:sz="0" w:space="0" w:color="auto"/>
        <w:bottom w:val="none" w:sz="0" w:space="0" w:color="auto"/>
        <w:right w:val="none" w:sz="0" w:space="0" w:color="auto"/>
      </w:divBdr>
      <w:divsChild>
        <w:div w:id="143739486">
          <w:marLeft w:val="0"/>
          <w:marRight w:val="0"/>
          <w:marTop w:val="0"/>
          <w:marBottom w:val="0"/>
          <w:divBdr>
            <w:top w:val="none" w:sz="0" w:space="0" w:color="auto"/>
            <w:left w:val="none" w:sz="0" w:space="0" w:color="auto"/>
            <w:bottom w:val="none" w:sz="0" w:space="0" w:color="auto"/>
            <w:right w:val="none" w:sz="0" w:space="0" w:color="auto"/>
          </w:divBdr>
        </w:div>
      </w:divsChild>
    </w:div>
    <w:div w:id="143739510">
      <w:marLeft w:val="0"/>
      <w:marRight w:val="0"/>
      <w:marTop w:val="0"/>
      <w:marBottom w:val="0"/>
      <w:divBdr>
        <w:top w:val="none" w:sz="0" w:space="0" w:color="auto"/>
        <w:left w:val="none" w:sz="0" w:space="0" w:color="auto"/>
        <w:bottom w:val="none" w:sz="0" w:space="0" w:color="auto"/>
        <w:right w:val="none" w:sz="0" w:space="0" w:color="auto"/>
      </w:divBdr>
      <w:divsChild>
        <w:div w:id="143739589">
          <w:marLeft w:val="0"/>
          <w:marRight w:val="0"/>
          <w:marTop w:val="0"/>
          <w:marBottom w:val="0"/>
          <w:divBdr>
            <w:top w:val="none" w:sz="0" w:space="0" w:color="auto"/>
            <w:left w:val="none" w:sz="0" w:space="0" w:color="auto"/>
            <w:bottom w:val="none" w:sz="0" w:space="0" w:color="auto"/>
            <w:right w:val="none" w:sz="0" w:space="0" w:color="auto"/>
          </w:divBdr>
        </w:div>
      </w:divsChild>
    </w:div>
    <w:div w:id="143739513">
      <w:marLeft w:val="0"/>
      <w:marRight w:val="0"/>
      <w:marTop w:val="0"/>
      <w:marBottom w:val="0"/>
      <w:divBdr>
        <w:top w:val="none" w:sz="0" w:space="0" w:color="auto"/>
        <w:left w:val="none" w:sz="0" w:space="0" w:color="auto"/>
        <w:bottom w:val="none" w:sz="0" w:space="0" w:color="auto"/>
        <w:right w:val="none" w:sz="0" w:space="0" w:color="auto"/>
      </w:divBdr>
      <w:divsChild>
        <w:div w:id="143739507">
          <w:marLeft w:val="0"/>
          <w:marRight w:val="0"/>
          <w:marTop w:val="0"/>
          <w:marBottom w:val="0"/>
          <w:divBdr>
            <w:top w:val="none" w:sz="0" w:space="0" w:color="auto"/>
            <w:left w:val="none" w:sz="0" w:space="0" w:color="auto"/>
            <w:bottom w:val="none" w:sz="0" w:space="0" w:color="auto"/>
            <w:right w:val="none" w:sz="0" w:space="0" w:color="auto"/>
          </w:divBdr>
        </w:div>
      </w:divsChild>
    </w:div>
    <w:div w:id="143739514">
      <w:marLeft w:val="0"/>
      <w:marRight w:val="0"/>
      <w:marTop w:val="0"/>
      <w:marBottom w:val="0"/>
      <w:divBdr>
        <w:top w:val="none" w:sz="0" w:space="0" w:color="auto"/>
        <w:left w:val="none" w:sz="0" w:space="0" w:color="auto"/>
        <w:bottom w:val="none" w:sz="0" w:space="0" w:color="auto"/>
        <w:right w:val="none" w:sz="0" w:space="0" w:color="auto"/>
      </w:divBdr>
      <w:divsChild>
        <w:div w:id="143739506">
          <w:marLeft w:val="0"/>
          <w:marRight w:val="0"/>
          <w:marTop w:val="0"/>
          <w:marBottom w:val="0"/>
          <w:divBdr>
            <w:top w:val="none" w:sz="0" w:space="0" w:color="auto"/>
            <w:left w:val="none" w:sz="0" w:space="0" w:color="auto"/>
            <w:bottom w:val="none" w:sz="0" w:space="0" w:color="auto"/>
            <w:right w:val="none" w:sz="0" w:space="0" w:color="auto"/>
          </w:divBdr>
        </w:div>
      </w:divsChild>
    </w:div>
    <w:div w:id="143739515">
      <w:marLeft w:val="0"/>
      <w:marRight w:val="0"/>
      <w:marTop w:val="0"/>
      <w:marBottom w:val="0"/>
      <w:divBdr>
        <w:top w:val="none" w:sz="0" w:space="0" w:color="auto"/>
        <w:left w:val="none" w:sz="0" w:space="0" w:color="auto"/>
        <w:bottom w:val="none" w:sz="0" w:space="0" w:color="auto"/>
        <w:right w:val="none" w:sz="0" w:space="0" w:color="auto"/>
      </w:divBdr>
      <w:divsChild>
        <w:div w:id="143739597">
          <w:marLeft w:val="0"/>
          <w:marRight w:val="0"/>
          <w:marTop w:val="0"/>
          <w:marBottom w:val="0"/>
          <w:divBdr>
            <w:top w:val="none" w:sz="0" w:space="0" w:color="auto"/>
            <w:left w:val="none" w:sz="0" w:space="0" w:color="auto"/>
            <w:bottom w:val="none" w:sz="0" w:space="0" w:color="auto"/>
            <w:right w:val="none" w:sz="0" w:space="0" w:color="auto"/>
          </w:divBdr>
        </w:div>
      </w:divsChild>
    </w:div>
    <w:div w:id="143739517">
      <w:marLeft w:val="0"/>
      <w:marRight w:val="0"/>
      <w:marTop w:val="0"/>
      <w:marBottom w:val="0"/>
      <w:divBdr>
        <w:top w:val="none" w:sz="0" w:space="0" w:color="auto"/>
        <w:left w:val="none" w:sz="0" w:space="0" w:color="auto"/>
        <w:bottom w:val="none" w:sz="0" w:space="0" w:color="auto"/>
        <w:right w:val="none" w:sz="0" w:space="0" w:color="auto"/>
      </w:divBdr>
      <w:divsChild>
        <w:div w:id="143739531">
          <w:marLeft w:val="0"/>
          <w:marRight w:val="0"/>
          <w:marTop w:val="0"/>
          <w:marBottom w:val="0"/>
          <w:divBdr>
            <w:top w:val="none" w:sz="0" w:space="0" w:color="auto"/>
            <w:left w:val="none" w:sz="0" w:space="0" w:color="auto"/>
            <w:bottom w:val="none" w:sz="0" w:space="0" w:color="auto"/>
            <w:right w:val="none" w:sz="0" w:space="0" w:color="auto"/>
          </w:divBdr>
        </w:div>
      </w:divsChild>
    </w:div>
    <w:div w:id="143739520">
      <w:marLeft w:val="0"/>
      <w:marRight w:val="0"/>
      <w:marTop w:val="0"/>
      <w:marBottom w:val="0"/>
      <w:divBdr>
        <w:top w:val="none" w:sz="0" w:space="0" w:color="auto"/>
        <w:left w:val="none" w:sz="0" w:space="0" w:color="auto"/>
        <w:bottom w:val="none" w:sz="0" w:space="0" w:color="auto"/>
        <w:right w:val="none" w:sz="0" w:space="0" w:color="auto"/>
      </w:divBdr>
      <w:divsChild>
        <w:div w:id="143739577">
          <w:marLeft w:val="0"/>
          <w:marRight w:val="0"/>
          <w:marTop w:val="0"/>
          <w:marBottom w:val="0"/>
          <w:divBdr>
            <w:top w:val="none" w:sz="0" w:space="0" w:color="auto"/>
            <w:left w:val="none" w:sz="0" w:space="0" w:color="auto"/>
            <w:bottom w:val="none" w:sz="0" w:space="0" w:color="auto"/>
            <w:right w:val="none" w:sz="0" w:space="0" w:color="auto"/>
          </w:divBdr>
        </w:div>
      </w:divsChild>
    </w:div>
    <w:div w:id="143739522">
      <w:marLeft w:val="0"/>
      <w:marRight w:val="0"/>
      <w:marTop w:val="0"/>
      <w:marBottom w:val="0"/>
      <w:divBdr>
        <w:top w:val="none" w:sz="0" w:space="0" w:color="auto"/>
        <w:left w:val="none" w:sz="0" w:space="0" w:color="auto"/>
        <w:bottom w:val="none" w:sz="0" w:space="0" w:color="auto"/>
        <w:right w:val="none" w:sz="0" w:space="0" w:color="auto"/>
      </w:divBdr>
      <w:divsChild>
        <w:div w:id="143739544">
          <w:marLeft w:val="0"/>
          <w:marRight w:val="0"/>
          <w:marTop w:val="0"/>
          <w:marBottom w:val="0"/>
          <w:divBdr>
            <w:top w:val="none" w:sz="0" w:space="0" w:color="auto"/>
            <w:left w:val="none" w:sz="0" w:space="0" w:color="auto"/>
            <w:bottom w:val="none" w:sz="0" w:space="0" w:color="auto"/>
            <w:right w:val="none" w:sz="0" w:space="0" w:color="auto"/>
          </w:divBdr>
          <w:divsChild>
            <w:div w:id="143739521">
              <w:marLeft w:val="0"/>
              <w:marRight w:val="0"/>
              <w:marTop w:val="0"/>
              <w:marBottom w:val="0"/>
              <w:divBdr>
                <w:top w:val="none" w:sz="0" w:space="0" w:color="auto"/>
                <w:left w:val="none" w:sz="0" w:space="0" w:color="auto"/>
                <w:bottom w:val="none" w:sz="0" w:space="0" w:color="auto"/>
                <w:right w:val="none" w:sz="0" w:space="0" w:color="auto"/>
              </w:divBdr>
              <w:divsChild>
                <w:div w:id="143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9524">
      <w:marLeft w:val="0"/>
      <w:marRight w:val="0"/>
      <w:marTop w:val="0"/>
      <w:marBottom w:val="0"/>
      <w:divBdr>
        <w:top w:val="none" w:sz="0" w:space="0" w:color="auto"/>
        <w:left w:val="none" w:sz="0" w:space="0" w:color="auto"/>
        <w:bottom w:val="none" w:sz="0" w:space="0" w:color="auto"/>
        <w:right w:val="none" w:sz="0" w:space="0" w:color="auto"/>
      </w:divBdr>
      <w:divsChild>
        <w:div w:id="143739502">
          <w:marLeft w:val="0"/>
          <w:marRight w:val="0"/>
          <w:marTop w:val="0"/>
          <w:marBottom w:val="0"/>
          <w:divBdr>
            <w:top w:val="none" w:sz="0" w:space="0" w:color="auto"/>
            <w:left w:val="none" w:sz="0" w:space="0" w:color="auto"/>
            <w:bottom w:val="none" w:sz="0" w:space="0" w:color="auto"/>
            <w:right w:val="none" w:sz="0" w:space="0" w:color="auto"/>
          </w:divBdr>
        </w:div>
      </w:divsChild>
    </w:div>
    <w:div w:id="143739526">
      <w:marLeft w:val="0"/>
      <w:marRight w:val="0"/>
      <w:marTop w:val="0"/>
      <w:marBottom w:val="0"/>
      <w:divBdr>
        <w:top w:val="none" w:sz="0" w:space="0" w:color="auto"/>
        <w:left w:val="none" w:sz="0" w:space="0" w:color="auto"/>
        <w:bottom w:val="none" w:sz="0" w:space="0" w:color="auto"/>
        <w:right w:val="none" w:sz="0" w:space="0" w:color="auto"/>
      </w:divBdr>
      <w:divsChild>
        <w:div w:id="143739592">
          <w:marLeft w:val="0"/>
          <w:marRight w:val="0"/>
          <w:marTop w:val="0"/>
          <w:marBottom w:val="0"/>
          <w:divBdr>
            <w:top w:val="none" w:sz="0" w:space="0" w:color="auto"/>
            <w:left w:val="none" w:sz="0" w:space="0" w:color="auto"/>
            <w:bottom w:val="none" w:sz="0" w:space="0" w:color="auto"/>
            <w:right w:val="none" w:sz="0" w:space="0" w:color="auto"/>
          </w:divBdr>
          <w:divsChild>
            <w:div w:id="143739534">
              <w:marLeft w:val="0"/>
              <w:marRight w:val="0"/>
              <w:marTop w:val="0"/>
              <w:marBottom w:val="0"/>
              <w:divBdr>
                <w:top w:val="none" w:sz="0" w:space="0" w:color="auto"/>
                <w:left w:val="none" w:sz="0" w:space="0" w:color="auto"/>
                <w:bottom w:val="none" w:sz="0" w:space="0" w:color="auto"/>
                <w:right w:val="none" w:sz="0" w:space="0" w:color="auto"/>
              </w:divBdr>
              <w:divsChild>
                <w:div w:id="1437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9527">
      <w:marLeft w:val="0"/>
      <w:marRight w:val="0"/>
      <w:marTop w:val="0"/>
      <w:marBottom w:val="0"/>
      <w:divBdr>
        <w:top w:val="none" w:sz="0" w:space="0" w:color="auto"/>
        <w:left w:val="none" w:sz="0" w:space="0" w:color="auto"/>
        <w:bottom w:val="none" w:sz="0" w:space="0" w:color="auto"/>
        <w:right w:val="none" w:sz="0" w:space="0" w:color="auto"/>
      </w:divBdr>
      <w:divsChild>
        <w:div w:id="143739551">
          <w:marLeft w:val="0"/>
          <w:marRight w:val="0"/>
          <w:marTop w:val="0"/>
          <w:marBottom w:val="0"/>
          <w:divBdr>
            <w:top w:val="none" w:sz="0" w:space="0" w:color="auto"/>
            <w:left w:val="none" w:sz="0" w:space="0" w:color="auto"/>
            <w:bottom w:val="none" w:sz="0" w:space="0" w:color="auto"/>
            <w:right w:val="none" w:sz="0" w:space="0" w:color="auto"/>
          </w:divBdr>
        </w:div>
      </w:divsChild>
    </w:div>
    <w:div w:id="143739529">
      <w:marLeft w:val="0"/>
      <w:marRight w:val="0"/>
      <w:marTop w:val="0"/>
      <w:marBottom w:val="0"/>
      <w:divBdr>
        <w:top w:val="none" w:sz="0" w:space="0" w:color="auto"/>
        <w:left w:val="none" w:sz="0" w:space="0" w:color="auto"/>
        <w:bottom w:val="none" w:sz="0" w:space="0" w:color="auto"/>
        <w:right w:val="none" w:sz="0" w:space="0" w:color="auto"/>
      </w:divBdr>
      <w:divsChild>
        <w:div w:id="143739585">
          <w:marLeft w:val="0"/>
          <w:marRight w:val="0"/>
          <w:marTop w:val="0"/>
          <w:marBottom w:val="0"/>
          <w:divBdr>
            <w:top w:val="none" w:sz="0" w:space="0" w:color="auto"/>
            <w:left w:val="none" w:sz="0" w:space="0" w:color="auto"/>
            <w:bottom w:val="none" w:sz="0" w:space="0" w:color="auto"/>
            <w:right w:val="none" w:sz="0" w:space="0" w:color="auto"/>
          </w:divBdr>
        </w:div>
      </w:divsChild>
    </w:div>
    <w:div w:id="143739530">
      <w:marLeft w:val="0"/>
      <w:marRight w:val="0"/>
      <w:marTop w:val="0"/>
      <w:marBottom w:val="0"/>
      <w:divBdr>
        <w:top w:val="none" w:sz="0" w:space="0" w:color="auto"/>
        <w:left w:val="none" w:sz="0" w:space="0" w:color="auto"/>
        <w:bottom w:val="none" w:sz="0" w:space="0" w:color="auto"/>
        <w:right w:val="none" w:sz="0" w:space="0" w:color="auto"/>
      </w:divBdr>
      <w:divsChild>
        <w:div w:id="143739516">
          <w:marLeft w:val="0"/>
          <w:marRight w:val="0"/>
          <w:marTop w:val="0"/>
          <w:marBottom w:val="0"/>
          <w:divBdr>
            <w:top w:val="none" w:sz="0" w:space="0" w:color="auto"/>
            <w:left w:val="none" w:sz="0" w:space="0" w:color="auto"/>
            <w:bottom w:val="none" w:sz="0" w:space="0" w:color="auto"/>
            <w:right w:val="none" w:sz="0" w:space="0" w:color="auto"/>
          </w:divBdr>
        </w:div>
      </w:divsChild>
    </w:div>
    <w:div w:id="143739535">
      <w:marLeft w:val="0"/>
      <w:marRight w:val="0"/>
      <w:marTop w:val="0"/>
      <w:marBottom w:val="0"/>
      <w:divBdr>
        <w:top w:val="none" w:sz="0" w:space="0" w:color="auto"/>
        <w:left w:val="none" w:sz="0" w:space="0" w:color="auto"/>
        <w:bottom w:val="none" w:sz="0" w:space="0" w:color="auto"/>
        <w:right w:val="none" w:sz="0" w:space="0" w:color="auto"/>
      </w:divBdr>
      <w:divsChild>
        <w:div w:id="143739519">
          <w:marLeft w:val="0"/>
          <w:marRight w:val="0"/>
          <w:marTop w:val="0"/>
          <w:marBottom w:val="0"/>
          <w:divBdr>
            <w:top w:val="none" w:sz="0" w:space="0" w:color="auto"/>
            <w:left w:val="none" w:sz="0" w:space="0" w:color="auto"/>
            <w:bottom w:val="none" w:sz="0" w:space="0" w:color="auto"/>
            <w:right w:val="none" w:sz="0" w:space="0" w:color="auto"/>
          </w:divBdr>
        </w:div>
      </w:divsChild>
    </w:div>
    <w:div w:id="143739536">
      <w:marLeft w:val="0"/>
      <w:marRight w:val="0"/>
      <w:marTop w:val="0"/>
      <w:marBottom w:val="0"/>
      <w:divBdr>
        <w:top w:val="none" w:sz="0" w:space="0" w:color="auto"/>
        <w:left w:val="none" w:sz="0" w:space="0" w:color="auto"/>
        <w:bottom w:val="none" w:sz="0" w:space="0" w:color="auto"/>
        <w:right w:val="none" w:sz="0" w:space="0" w:color="auto"/>
      </w:divBdr>
      <w:divsChild>
        <w:div w:id="143739518">
          <w:marLeft w:val="0"/>
          <w:marRight w:val="0"/>
          <w:marTop w:val="0"/>
          <w:marBottom w:val="0"/>
          <w:divBdr>
            <w:top w:val="none" w:sz="0" w:space="0" w:color="auto"/>
            <w:left w:val="none" w:sz="0" w:space="0" w:color="auto"/>
            <w:bottom w:val="none" w:sz="0" w:space="0" w:color="auto"/>
            <w:right w:val="none" w:sz="0" w:space="0" w:color="auto"/>
          </w:divBdr>
        </w:div>
      </w:divsChild>
    </w:div>
    <w:div w:id="143739537">
      <w:marLeft w:val="0"/>
      <w:marRight w:val="0"/>
      <w:marTop w:val="0"/>
      <w:marBottom w:val="0"/>
      <w:divBdr>
        <w:top w:val="none" w:sz="0" w:space="0" w:color="auto"/>
        <w:left w:val="none" w:sz="0" w:space="0" w:color="auto"/>
        <w:bottom w:val="none" w:sz="0" w:space="0" w:color="auto"/>
        <w:right w:val="none" w:sz="0" w:space="0" w:color="auto"/>
      </w:divBdr>
      <w:divsChild>
        <w:div w:id="143739591">
          <w:marLeft w:val="0"/>
          <w:marRight w:val="0"/>
          <w:marTop w:val="0"/>
          <w:marBottom w:val="0"/>
          <w:divBdr>
            <w:top w:val="none" w:sz="0" w:space="0" w:color="auto"/>
            <w:left w:val="none" w:sz="0" w:space="0" w:color="auto"/>
            <w:bottom w:val="none" w:sz="0" w:space="0" w:color="auto"/>
            <w:right w:val="none" w:sz="0" w:space="0" w:color="auto"/>
          </w:divBdr>
        </w:div>
      </w:divsChild>
    </w:div>
    <w:div w:id="143739538">
      <w:marLeft w:val="0"/>
      <w:marRight w:val="0"/>
      <w:marTop w:val="0"/>
      <w:marBottom w:val="0"/>
      <w:divBdr>
        <w:top w:val="none" w:sz="0" w:space="0" w:color="auto"/>
        <w:left w:val="none" w:sz="0" w:space="0" w:color="auto"/>
        <w:bottom w:val="none" w:sz="0" w:space="0" w:color="auto"/>
        <w:right w:val="none" w:sz="0" w:space="0" w:color="auto"/>
      </w:divBdr>
      <w:divsChild>
        <w:div w:id="143739557">
          <w:marLeft w:val="0"/>
          <w:marRight w:val="0"/>
          <w:marTop w:val="0"/>
          <w:marBottom w:val="0"/>
          <w:divBdr>
            <w:top w:val="none" w:sz="0" w:space="0" w:color="auto"/>
            <w:left w:val="none" w:sz="0" w:space="0" w:color="auto"/>
            <w:bottom w:val="none" w:sz="0" w:space="0" w:color="auto"/>
            <w:right w:val="none" w:sz="0" w:space="0" w:color="auto"/>
          </w:divBdr>
        </w:div>
      </w:divsChild>
    </w:div>
    <w:div w:id="143739543">
      <w:marLeft w:val="0"/>
      <w:marRight w:val="0"/>
      <w:marTop w:val="0"/>
      <w:marBottom w:val="0"/>
      <w:divBdr>
        <w:top w:val="none" w:sz="0" w:space="0" w:color="auto"/>
        <w:left w:val="none" w:sz="0" w:space="0" w:color="auto"/>
        <w:bottom w:val="none" w:sz="0" w:space="0" w:color="auto"/>
        <w:right w:val="none" w:sz="0" w:space="0" w:color="auto"/>
      </w:divBdr>
    </w:div>
    <w:div w:id="143739545">
      <w:marLeft w:val="0"/>
      <w:marRight w:val="0"/>
      <w:marTop w:val="0"/>
      <w:marBottom w:val="0"/>
      <w:divBdr>
        <w:top w:val="none" w:sz="0" w:space="0" w:color="auto"/>
        <w:left w:val="none" w:sz="0" w:space="0" w:color="auto"/>
        <w:bottom w:val="none" w:sz="0" w:space="0" w:color="auto"/>
        <w:right w:val="none" w:sz="0" w:space="0" w:color="auto"/>
      </w:divBdr>
      <w:divsChild>
        <w:div w:id="143739493">
          <w:marLeft w:val="0"/>
          <w:marRight w:val="0"/>
          <w:marTop w:val="0"/>
          <w:marBottom w:val="0"/>
          <w:divBdr>
            <w:top w:val="none" w:sz="0" w:space="0" w:color="auto"/>
            <w:left w:val="none" w:sz="0" w:space="0" w:color="auto"/>
            <w:bottom w:val="none" w:sz="0" w:space="0" w:color="auto"/>
            <w:right w:val="none" w:sz="0" w:space="0" w:color="auto"/>
          </w:divBdr>
        </w:div>
      </w:divsChild>
    </w:div>
    <w:div w:id="143739546">
      <w:marLeft w:val="0"/>
      <w:marRight w:val="0"/>
      <w:marTop w:val="0"/>
      <w:marBottom w:val="0"/>
      <w:divBdr>
        <w:top w:val="none" w:sz="0" w:space="0" w:color="auto"/>
        <w:left w:val="none" w:sz="0" w:space="0" w:color="auto"/>
        <w:bottom w:val="none" w:sz="0" w:space="0" w:color="auto"/>
        <w:right w:val="none" w:sz="0" w:space="0" w:color="auto"/>
      </w:divBdr>
      <w:divsChild>
        <w:div w:id="143739566">
          <w:marLeft w:val="0"/>
          <w:marRight w:val="0"/>
          <w:marTop w:val="0"/>
          <w:marBottom w:val="0"/>
          <w:divBdr>
            <w:top w:val="none" w:sz="0" w:space="0" w:color="auto"/>
            <w:left w:val="none" w:sz="0" w:space="0" w:color="auto"/>
            <w:bottom w:val="none" w:sz="0" w:space="0" w:color="auto"/>
            <w:right w:val="none" w:sz="0" w:space="0" w:color="auto"/>
          </w:divBdr>
        </w:div>
      </w:divsChild>
    </w:div>
    <w:div w:id="143739548">
      <w:marLeft w:val="0"/>
      <w:marRight w:val="0"/>
      <w:marTop w:val="0"/>
      <w:marBottom w:val="0"/>
      <w:divBdr>
        <w:top w:val="none" w:sz="0" w:space="0" w:color="auto"/>
        <w:left w:val="none" w:sz="0" w:space="0" w:color="auto"/>
        <w:bottom w:val="none" w:sz="0" w:space="0" w:color="auto"/>
        <w:right w:val="none" w:sz="0" w:space="0" w:color="auto"/>
      </w:divBdr>
      <w:divsChild>
        <w:div w:id="143739571">
          <w:marLeft w:val="0"/>
          <w:marRight w:val="0"/>
          <w:marTop w:val="0"/>
          <w:marBottom w:val="748"/>
          <w:divBdr>
            <w:top w:val="none" w:sz="0" w:space="0" w:color="auto"/>
            <w:left w:val="none" w:sz="0" w:space="0" w:color="auto"/>
            <w:bottom w:val="none" w:sz="0" w:space="0" w:color="auto"/>
            <w:right w:val="none" w:sz="0" w:space="0" w:color="auto"/>
          </w:divBdr>
          <w:divsChild>
            <w:div w:id="143739576">
              <w:marLeft w:val="0"/>
              <w:marRight w:val="0"/>
              <w:marTop w:val="0"/>
              <w:marBottom w:val="0"/>
              <w:divBdr>
                <w:top w:val="none" w:sz="0" w:space="0" w:color="auto"/>
                <w:left w:val="none" w:sz="0" w:space="0" w:color="auto"/>
                <w:bottom w:val="none" w:sz="0" w:space="0" w:color="auto"/>
                <w:right w:val="none" w:sz="0" w:space="0" w:color="auto"/>
              </w:divBdr>
              <w:divsChild>
                <w:div w:id="143739492">
                  <w:marLeft w:val="0"/>
                  <w:marRight w:val="0"/>
                  <w:marTop w:val="0"/>
                  <w:marBottom w:val="0"/>
                  <w:divBdr>
                    <w:top w:val="none" w:sz="0" w:space="0" w:color="auto"/>
                    <w:left w:val="none" w:sz="0" w:space="0" w:color="auto"/>
                    <w:bottom w:val="none" w:sz="0" w:space="0" w:color="auto"/>
                    <w:right w:val="none" w:sz="0" w:space="0" w:color="auto"/>
                  </w:divBdr>
                  <w:divsChild>
                    <w:div w:id="143739570">
                      <w:marLeft w:val="0"/>
                      <w:marRight w:val="0"/>
                      <w:marTop w:val="0"/>
                      <w:marBottom w:val="0"/>
                      <w:divBdr>
                        <w:top w:val="none" w:sz="0" w:space="0" w:color="auto"/>
                        <w:left w:val="none" w:sz="0" w:space="0" w:color="auto"/>
                        <w:bottom w:val="none" w:sz="0" w:space="0" w:color="auto"/>
                        <w:right w:val="none" w:sz="0" w:space="0" w:color="auto"/>
                      </w:divBdr>
                      <w:divsChild>
                        <w:div w:id="143739491">
                          <w:marLeft w:val="0"/>
                          <w:marRight w:val="0"/>
                          <w:marTop w:val="0"/>
                          <w:marBottom w:val="0"/>
                          <w:divBdr>
                            <w:top w:val="none" w:sz="0" w:space="0" w:color="auto"/>
                            <w:left w:val="none" w:sz="0" w:space="0" w:color="auto"/>
                            <w:bottom w:val="none" w:sz="0" w:space="0" w:color="auto"/>
                            <w:right w:val="none" w:sz="0" w:space="0" w:color="auto"/>
                          </w:divBdr>
                          <w:divsChild>
                            <w:div w:id="1437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9549">
      <w:marLeft w:val="0"/>
      <w:marRight w:val="0"/>
      <w:marTop w:val="0"/>
      <w:marBottom w:val="0"/>
      <w:divBdr>
        <w:top w:val="none" w:sz="0" w:space="0" w:color="auto"/>
        <w:left w:val="none" w:sz="0" w:space="0" w:color="auto"/>
        <w:bottom w:val="none" w:sz="0" w:space="0" w:color="auto"/>
        <w:right w:val="none" w:sz="0" w:space="0" w:color="auto"/>
      </w:divBdr>
      <w:divsChild>
        <w:div w:id="143739547">
          <w:marLeft w:val="0"/>
          <w:marRight w:val="0"/>
          <w:marTop w:val="0"/>
          <w:marBottom w:val="0"/>
          <w:divBdr>
            <w:top w:val="none" w:sz="0" w:space="0" w:color="auto"/>
            <w:left w:val="none" w:sz="0" w:space="0" w:color="auto"/>
            <w:bottom w:val="none" w:sz="0" w:space="0" w:color="auto"/>
            <w:right w:val="none" w:sz="0" w:space="0" w:color="auto"/>
          </w:divBdr>
        </w:div>
      </w:divsChild>
    </w:div>
    <w:div w:id="143739550">
      <w:marLeft w:val="0"/>
      <w:marRight w:val="0"/>
      <w:marTop w:val="0"/>
      <w:marBottom w:val="0"/>
      <w:divBdr>
        <w:top w:val="none" w:sz="0" w:space="0" w:color="auto"/>
        <w:left w:val="none" w:sz="0" w:space="0" w:color="auto"/>
        <w:bottom w:val="none" w:sz="0" w:space="0" w:color="auto"/>
        <w:right w:val="none" w:sz="0" w:space="0" w:color="auto"/>
      </w:divBdr>
      <w:divsChild>
        <w:div w:id="143739496">
          <w:marLeft w:val="0"/>
          <w:marRight w:val="0"/>
          <w:marTop w:val="0"/>
          <w:marBottom w:val="0"/>
          <w:divBdr>
            <w:top w:val="none" w:sz="0" w:space="0" w:color="auto"/>
            <w:left w:val="none" w:sz="0" w:space="0" w:color="auto"/>
            <w:bottom w:val="none" w:sz="0" w:space="0" w:color="auto"/>
            <w:right w:val="none" w:sz="0" w:space="0" w:color="auto"/>
          </w:divBdr>
        </w:div>
      </w:divsChild>
    </w:div>
    <w:div w:id="143739552">
      <w:marLeft w:val="0"/>
      <w:marRight w:val="0"/>
      <w:marTop w:val="0"/>
      <w:marBottom w:val="0"/>
      <w:divBdr>
        <w:top w:val="none" w:sz="0" w:space="0" w:color="auto"/>
        <w:left w:val="none" w:sz="0" w:space="0" w:color="auto"/>
        <w:bottom w:val="none" w:sz="0" w:space="0" w:color="auto"/>
        <w:right w:val="none" w:sz="0" w:space="0" w:color="auto"/>
      </w:divBdr>
      <w:divsChild>
        <w:div w:id="143739560">
          <w:marLeft w:val="0"/>
          <w:marRight w:val="0"/>
          <w:marTop w:val="0"/>
          <w:marBottom w:val="0"/>
          <w:divBdr>
            <w:top w:val="none" w:sz="0" w:space="0" w:color="auto"/>
            <w:left w:val="none" w:sz="0" w:space="0" w:color="auto"/>
            <w:bottom w:val="none" w:sz="0" w:space="0" w:color="auto"/>
            <w:right w:val="none" w:sz="0" w:space="0" w:color="auto"/>
          </w:divBdr>
        </w:div>
      </w:divsChild>
    </w:div>
    <w:div w:id="143739553">
      <w:marLeft w:val="0"/>
      <w:marRight w:val="0"/>
      <w:marTop w:val="0"/>
      <w:marBottom w:val="0"/>
      <w:divBdr>
        <w:top w:val="none" w:sz="0" w:space="0" w:color="auto"/>
        <w:left w:val="none" w:sz="0" w:space="0" w:color="auto"/>
        <w:bottom w:val="none" w:sz="0" w:space="0" w:color="auto"/>
        <w:right w:val="none" w:sz="0" w:space="0" w:color="auto"/>
      </w:divBdr>
      <w:divsChild>
        <w:div w:id="143739565">
          <w:marLeft w:val="0"/>
          <w:marRight w:val="0"/>
          <w:marTop w:val="0"/>
          <w:marBottom w:val="0"/>
          <w:divBdr>
            <w:top w:val="none" w:sz="0" w:space="0" w:color="auto"/>
            <w:left w:val="none" w:sz="0" w:space="0" w:color="auto"/>
            <w:bottom w:val="none" w:sz="0" w:space="0" w:color="auto"/>
            <w:right w:val="none" w:sz="0" w:space="0" w:color="auto"/>
          </w:divBdr>
        </w:div>
      </w:divsChild>
    </w:div>
    <w:div w:id="143739554">
      <w:marLeft w:val="0"/>
      <w:marRight w:val="0"/>
      <w:marTop w:val="0"/>
      <w:marBottom w:val="0"/>
      <w:divBdr>
        <w:top w:val="none" w:sz="0" w:space="0" w:color="auto"/>
        <w:left w:val="none" w:sz="0" w:space="0" w:color="auto"/>
        <w:bottom w:val="none" w:sz="0" w:space="0" w:color="auto"/>
        <w:right w:val="none" w:sz="0" w:space="0" w:color="auto"/>
      </w:divBdr>
      <w:divsChild>
        <w:div w:id="143739509">
          <w:marLeft w:val="0"/>
          <w:marRight w:val="0"/>
          <w:marTop w:val="0"/>
          <w:marBottom w:val="0"/>
          <w:divBdr>
            <w:top w:val="none" w:sz="0" w:space="0" w:color="auto"/>
            <w:left w:val="none" w:sz="0" w:space="0" w:color="auto"/>
            <w:bottom w:val="none" w:sz="0" w:space="0" w:color="auto"/>
            <w:right w:val="none" w:sz="0" w:space="0" w:color="auto"/>
          </w:divBdr>
        </w:div>
      </w:divsChild>
    </w:div>
    <w:div w:id="143739555">
      <w:marLeft w:val="0"/>
      <w:marRight w:val="0"/>
      <w:marTop w:val="0"/>
      <w:marBottom w:val="0"/>
      <w:divBdr>
        <w:top w:val="none" w:sz="0" w:space="0" w:color="auto"/>
        <w:left w:val="none" w:sz="0" w:space="0" w:color="auto"/>
        <w:bottom w:val="none" w:sz="0" w:space="0" w:color="auto"/>
        <w:right w:val="none" w:sz="0" w:space="0" w:color="auto"/>
      </w:divBdr>
      <w:divsChild>
        <w:div w:id="143739489">
          <w:marLeft w:val="0"/>
          <w:marRight w:val="0"/>
          <w:marTop w:val="0"/>
          <w:marBottom w:val="0"/>
          <w:divBdr>
            <w:top w:val="none" w:sz="0" w:space="0" w:color="auto"/>
            <w:left w:val="none" w:sz="0" w:space="0" w:color="auto"/>
            <w:bottom w:val="none" w:sz="0" w:space="0" w:color="auto"/>
            <w:right w:val="none" w:sz="0" w:space="0" w:color="auto"/>
          </w:divBdr>
        </w:div>
      </w:divsChild>
    </w:div>
    <w:div w:id="143739558">
      <w:marLeft w:val="0"/>
      <w:marRight w:val="0"/>
      <w:marTop w:val="0"/>
      <w:marBottom w:val="0"/>
      <w:divBdr>
        <w:top w:val="none" w:sz="0" w:space="0" w:color="auto"/>
        <w:left w:val="none" w:sz="0" w:space="0" w:color="auto"/>
        <w:bottom w:val="none" w:sz="0" w:space="0" w:color="auto"/>
        <w:right w:val="none" w:sz="0" w:space="0" w:color="auto"/>
      </w:divBdr>
      <w:divsChild>
        <w:div w:id="143739584">
          <w:marLeft w:val="0"/>
          <w:marRight w:val="0"/>
          <w:marTop w:val="0"/>
          <w:marBottom w:val="0"/>
          <w:divBdr>
            <w:top w:val="none" w:sz="0" w:space="0" w:color="auto"/>
            <w:left w:val="none" w:sz="0" w:space="0" w:color="auto"/>
            <w:bottom w:val="none" w:sz="0" w:space="0" w:color="auto"/>
            <w:right w:val="none" w:sz="0" w:space="0" w:color="auto"/>
          </w:divBdr>
        </w:div>
      </w:divsChild>
    </w:div>
    <w:div w:id="143739559">
      <w:marLeft w:val="0"/>
      <w:marRight w:val="0"/>
      <w:marTop w:val="0"/>
      <w:marBottom w:val="0"/>
      <w:divBdr>
        <w:top w:val="none" w:sz="0" w:space="0" w:color="auto"/>
        <w:left w:val="none" w:sz="0" w:space="0" w:color="auto"/>
        <w:bottom w:val="none" w:sz="0" w:space="0" w:color="auto"/>
        <w:right w:val="none" w:sz="0" w:space="0" w:color="auto"/>
      </w:divBdr>
      <w:divsChild>
        <w:div w:id="143739503">
          <w:marLeft w:val="0"/>
          <w:marRight w:val="0"/>
          <w:marTop w:val="0"/>
          <w:marBottom w:val="0"/>
          <w:divBdr>
            <w:top w:val="none" w:sz="0" w:space="0" w:color="auto"/>
            <w:left w:val="none" w:sz="0" w:space="0" w:color="auto"/>
            <w:bottom w:val="none" w:sz="0" w:space="0" w:color="auto"/>
            <w:right w:val="none" w:sz="0" w:space="0" w:color="auto"/>
          </w:divBdr>
        </w:div>
      </w:divsChild>
    </w:div>
    <w:div w:id="143739564">
      <w:marLeft w:val="0"/>
      <w:marRight w:val="0"/>
      <w:marTop w:val="0"/>
      <w:marBottom w:val="0"/>
      <w:divBdr>
        <w:top w:val="none" w:sz="0" w:space="0" w:color="auto"/>
        <w:left w:val="none" w:sz="0" w:space="0" w:color="auto"/>
        <w:bottom w:val="none" w:sz="0" w:space="0" w:color="auto"/>
        <w:right w:val="none" w:sz="0" w:space="0" w:color="auto"/>
      </w:divBdr>
      <w:divsChild>
        <w:div w:id="143739561">
          <w:marLeft w:val="0"/>
          <w:marRight w:val="0"/>
          <w:marTop w:val="0"/>
          <w:marBottom w:val="0"/>
          <w:divBdr>
            <w:top w:val="none" w:sz="0" w:space="0" w:color="auto"/>
            <w:left w:val="none" w:sz="0" w:space="0" w:color="auto"/>
            <w:bottom w:val="none" w:sz="0" w:space="0" w:color="auto"/>
            <w:right w:val="none" w:sz="0" w:space="0" w:color="auto"/>
          </w:divBdr>
        </w:div>
      </w:divsChild>
    </w:div>
    <w:div w:id="143739567">
      <w:marLeft w:val="0"/>
      <w:marRight w:val="0"/>
      <w:marTop w:val="0"/>
      <w:marBottom w:val="0"/>
      <w:divBdr>
        <w:top w:val="none" w:sz="0" w:space="0" w:color="auto"/>
        <w:left w:val="none" w:sz="0" w:space="0" w:color="auto"/>
        <w:bottom w:val="none" w:sz="0" w:space="0" w:color="auto"/>
        <w:right w:val="none" w:sz="0" w:space="0" w:color="auto"/>
      </w:divBdr>
      <w:divsChild>
        <w:div w:id="143739582">
          <w:marLeft w:val="0"/>
          <w:marRight w:val="0"/>
          <w:marTop w:val="0"/>
          <w:marBottom w:val="0"/>
          <w:divBdr>
            <w:top w:val="none" w:sz="0" w:space="0" w:color="auto"/>
            <w:left w:val="none" w:sz="0" w:space="0" w:color="auto"/>
            <w:bottom w:val="none" w:sz="0" w:space="0" w:color="auto"/>
            <w:right w:val="none" w:sz="0" w:space="0" w:color="auto"/>
          </w:divBdr>
        </w:div>
      </w:divsChild>
    </w:div>
    <w:div w:id="143739568">
      <w:marLeft w:val="0"/>
      <w:marRight w:val="0"/>
      <w:marTop w:val="0"/>
      <w:marBottom w:val="0"/>
      <w:divBdr>
        <w:top w:val="none" w:sz="0" w:space="0" w:color="auto"/>
        <w:left w:val="none" w:sz="0" w:space="0" w:color="auto"/>
        <w:bottom w:val="none" w:sz="0" w:space="0" w:color="auto"/>
        <w:right w:val="none" w:sz="0" w:space="0" w:color="auto"/>
      </w:divBdr>
      <w:divsChild>
        <w:div w:id="143739488">
          <w:marLeft w:val="0"/>
          <w:marRight w:val="0"/>
          <w:marTop w:val="0"/>
          <w:marBottom w:val="0"/>
          <w:divBdr>
            <w:top w:val="none" w:sz="0" w:space="0" w:color="auto"/>
            <w:left w:val="none" w:sz="0" w:space="0" w:color="auto"/>
            <w:bottom w:val="none" w:sz="0" w:space="0" w:color="auto"/>
            <w:right w:val="none" w:sz="0" w:space="0" w:color="auto"/>
          </w:divBdr>
        </w:div>
      </w:divsChild>
    </w:div>
    <w:div w:id="143739572">
      <w:marLeft w:val="0"/>
      <w:marRight w:val="0"/>
      <w:marTop w:val="0"/>
      <w:marBottom w:val="0"/>
      <w:divBdr>
        <w:top w:val="none" w:sz="0" w:space="0" w:color="auto"/>
        <w:left w:val="none" w:sz="0" w:space="0" w:color="auto"/>
        <w:bottom w:val="none" w:sz="0" w:space="0" w:color="auto"/>
        <w:right w:val="none" w:sz="0" w:space="0" w:color="auto"/>
      </w:divBdr>
      <w:divsChild>
        <w:div w:id="143739500">
          <w:marLeft w:val="0"/>
          <w:marRight w:val="0"/>
          <w:marTop w:val="0"/>
          <w:marBottom w:val="0"/>
          <w:divBdr>
            <w:top w:val="none" w:sz="0" w:space="0" w:color="auto"/>
            <w:left w:val="none" w:sz="0" w:space="0" w:color="auto"/>
            <w:bottom w:val="none" w:sz="0" w:space="0" w:color="auto"/>
            <w:right w:val="none" w:sz="0" w:space="0" w:color="auto"/>
          </w:divBdr>
        </w:div>
      </w:divsChild>
    </w:div>
    <w:div w:id="143739575">
      <w:marLeft w:val="0"/>
      <w:marRight w:val="0"/>
      <w:marTop w:val="0"/>
      <w:marBottom w:val="0"/>
      <w:divBdr>
        <w:top w:val="none" w:sz="0" w:space="0" w:color="auto"/>
        <w:left w:val="none" w:sz="0" w:space="0" w:color="auto"/>
        <w:bottom w:val="none" w:sz="0" w:space="0" w:color="auto"/>
        <w:right w:val="none" w:sz="0" w:space="0" w:color="auto"/>
      </w:divBdr>
      <w:divsChild>
        <w:div w:id="143739533">
          <w:marLeft w:val="0"/>
          <w:marRight w:val="0"/>
          <w:marTop w:val="0"/>
          <w:marBottom w:val="0"/>
          <w:divBdr>
            <w:top w:val="none" w:sz="0" w:space="0" w:color="auto"/>
            <w:left w:val="none" w:sz="0" w:space="0" w:color="auto"/>
            <w:bottom w:val="none" w:sz="0" w:space="0" w:color="auto"/>
            <w:right w:val="none" w:sz="0" w:space="0" w:color="auto"/>
          </w:divBdr>
        </w:div>
      </w:divsChild>
    </w:div>
    <w:div w:id="143739578">
      <w:marLeft w:val="0"/>
      <w:marRight w:val="0"/>
      <w:marTop w:val="0"/>
      <w:marBottom w:val="0"/>
      <w:divBdr>
        <w:top w:val="none" w:sz="0" w:space="0" w:color="auto"/>
        <w:left w:val="none" w:sz="0" w:space="0" w:color="auto"/>
        <w:bottom w:val="none" w:sz="0" w:space="0" w:color="auto"/>
        <w:right w:val="none" w:sz="0" w:space="0" w:color="auto"/>
      </w:divBdr>
      <w:divsChild>
        <w:div w:id="143739569">
          <w:marLeft w:val="0"/>
          <w:marRight w:val="0"/>
          <w:marTop w:val="0"/>
          <w:marBottom w:val="0"/>
          <w:divBdr>
            <w:top w:val="none" w:sz="0" w:space="0" w:color="auto"/>
            <w:left w:val="none" w:sz="0" w:space="0" w:color="auto"/>
            <w:bottom w:val="none" w:sz="0" w:space="0" w:color="auto"/>
            <w:right w:val="none" w:sz="0" w:space="0" w:color="auto"/>
          </w:divBdr>
        </w:div>
      </w:divsChild>
    </w:div>
    <w:div w:id="143739583">
      <w:marLeft w:val="0"/>
      <w:marRight w:val="0"/>
      <w:marTop w:val="0"/>
      <w:marBottom w:val="0"/>
      <w:divBdr>
        <w:top w:val="none" w:sz="0" w:space="0" w:color="auto"/>
        <w:left w:val="none" w:sz="0" w:space="0" w:color="auto"/>
        <w:bottom w:val="none" w:sz="0" w:space="0" w:color="auto"/>
        <w:right w:val="none" w:sz="0" w:space="0" w:color="auto"/>
      </w:divBdr>
      <w:divsChild>
        <w:div w:id="143739580">
          <w:marLeft w:val="0"/>
          <w:marRight w:val="0"/>
          <w:marTop w:val="0"/>
          <w:marBottom w:val="0"/>
          <w:divBdr>
            <w:top w:val="none" w:sz="0" w:space="0" w:color="auto"/>
            <w:left w:val="none" w:sz="0" w:space="0" w:color="auto"/>
            <w:bottom w:val="none" w:sz="0" w:space="0" w:color="auto"/>
            <w:right w:val="none" w:sz="0" w:space="0" w:color="auto"/>
          </w:divBdr>
        </w:div>
      </w:divsChild>
    </w:div>
    <w:div w:id="143739586">
      <w:marLeft w:val="0"/>
      <w:marRight w:val="0"/>
      <w:marTop w:val="0"/>
      <w:marBottom w:val="0"/>
      <w:divBdr>
        <w:top w:val="none" w:sz="0" w:space="0" w:color="auto"/>
        <w:left w:val="none" w:sz="0" w:space="0" w:color="auto"/>
        <w:bottom w:val="none" w:sz="0" w:space="0" w:color="auto"/>
        <w:right w:val="none" w:sz="0" w:space="0" w:color="auto"/>
      </w:divBdr>
      <w:divsChild>
        <w:div w:id="143739541">
          <w:marLeft w:val="0"/>
          <w:marRight w:val="0"/>
          <w:marTop w:val="0"/>
          <w:marBottom w:val="0"/>
          <w:divBdr>
            <w:top w:val="none" w:sz="0" w:space="0" w:color="auto"/>
            <w:left w:val="none" w:sz="0" w:space="0" w:color="auto"/>
            <w:bottom w:val="none" w:sz="0" w:space="0" w:color="auto"/>
            <w:right w:val="none" w:sz="0" w:space="0" w:color="auto"/>
          </w:divBdr>
        </w:div>
      </w:divsChild>
    </w:div>
    <w:div w:id="143739587">
      <w:marLeft w:val="0"/>
      <w:marRight w:val="0"/>
      <w:marTop w:val="0"/>
      <w:marBottom w:val="0"/>
      <w:divBdr>
        <w:top w:val="none" w:sz="0" w:space="0" w:color="auto"/>
        <w:left w:val="none" w:sz="0" w:space="0" w:color="auto"/>
        <w:bottom w:val="none" w:sz="0" w:space="0" w:color="auto"/>
        <w:right w:val="none" w:sz="0" w:space="0" w:color="auto"/>
      </w:divBdr>
      <w:divsChild>
        <w:div w:id="143739512">
          <w:marLeft w:val="0"/>
          <w:marRight w:val="0"/>
          <w:marTop w:val="0"/>
          <w:marBottom w:val="0"/>
          <w:divBdr>
            <w:top w:val="none" w:sz="0" w:space="0" w:color="auto"/>
            <w:left w:val="none" w:sz="0" w:space="0" w:color="auto"/>
            <w:bottom w:val="none" w:sz="0" w:space="0" w:color="auto"/>
            <w:right w:val="none" w:sz="0" w:space="0" w:color="auto"/>
          </w:divBdr>
        </w:div>
      </w:divsChild>
    </w:div>
    <w:div w:id="143739588">
      <w:marLeft w:val="0"/>
      <w:marRight w:val="0"/>
      <w:marTop w:val="0"/>
      <w:marBottom w:val="0"/>
      <w:divBdr>
        <w:top w:val="none" w:sz="0" w:space="0" w:color="auto"/>
        <w:left w:val="none" w:sz="0" w:space="0" w:color="auto"/>
        <w:bottom w:val="none" w:sz="0" w:space="0" w:color="auto"/>
        <w:right w:val="none" w:sz="0" w:space="0" w:color="auto"/>
      </w:divBdr>
      <w:divsChild>
        <w:div w:id="143739523">
          <w:marLeft w:val="0"/>
          <w:marRight w:val="0"/>
          <w:marTop w:val="0"/>
          <w:marBottom w:val="0"/>
          <w:divBdr>
            <w:top w:val="none" w:sz="0" w:space="0" w:color="auto"/>
            <w:left w:val="none" w:sz="0" w:space="0" w:color="auto"/>
            <w:bottom w:val="none" w:sz="0" w:space="0" w:color="auto"/>
            <w:right w:val="none" w:sz="0" w:space="0" w:color="auto"/>
          </w:divBdr>
        </w:div>
      </w:divsChild>
    </w:div>
    <w:div w:id="143739593">
      <w:marLeft w:val="0"/>
      <w:marRight w:val="0"/>
      <w:marTop w:val="0"/>
      <w:marBottom w:val="0"/>
      <w:divBdr>
        <w:top w:val="none" w:sz="0" w:space="0" w:color="auto"/>
        <w:left w:val="none" w:sz="0" w:space="0" w:color="auto"/>
        <w:bottom w:val="none" w:sz="0" w:space="0" w:color="auto"/>
        <w:right w:val="none" w:sz="0" w:space="0" w:color="auto"/>
      </w:divBdr>
      <w:divsChild>
        <w:div w:id="143739528">
          <w:marLeft w:val="0"/>
          <w:marRight w:val="0"/>
          <w:marTop w:val="0"/>
          <w:marBottom w:val="0"/>
          <w:divBdr>
            <w:top w:val="none" w:sz="0" w:space="0" w:color="auto"/>
            <w:left w:val="none" w:sz="0" w:space="0" w:color="auto"/>
            <w:bottom w:val="none" w:sz="0" w:space="0" w:color="auto"/>
            <w:right w:val="none" w:sz="0" w:space="0" w:color="auto"/>
          </w:divBdr>
        </w:div>
      </w:divsChild>
    </w:div>
    <w:div w:id="143739596">
      <w:marLeft w:val="0"/>
      <w:marRight w:val="0"/>
      <w:marTop w:val="0"/>
      <w:marBottom w:val="0"/>
      <w:divBdr>
        <w:top w:val="none" w:sz="0" w:space="0" w:color="auto"/>
        <w:left w:val="none" w:sz="0" w:space="0" w:color="auto"/>
        <w:bottom w:val="none" w:sz="0" w:space="0" w:color="auto"/>
        <w:right w:val="none" w:sz="0" w:space="0" w:color="auto"/>
      </w:divBdr>
      <w:divsChild>
        <w:div w:id="143739563">
          <w:marLeft w:val="0"/>
          <w:marRight w:val="0"/>
          <w:marTop w:val="0"/>
          <w:marBottom w:val="0"/>
          <w:divBdr>
            <w:top w:val="none" w:sz="0" w:space="0" w:color="auto"/>
            <w:left w:val="none" w:sz="0" w:space="0" w:color="auto"/>
            <w:bottom w:val="none" w:sz="0" w:space="0" w:color="auto"/>
            <w:right w:val="none" w:sz="0" w:space="0" w:color="auto"/>
          </w:divBdr>
          <w:divsChild>
            <w:div w:id="143739539">
              <w:marLeft w:val="0"/>
              <w:marRight w:val="0"/>
              <w:marTop w:val="0"/>
              <w:marBottom w:val="0"/>
              <w:divBdr>
                <w:top w:val="none" w:sz="0" w:space="0" w:color="auto"/>
                <w:left w:val="none" w:sz="0" w:space="0" w:color="auto"/>
                <w:bottom w:val="none" w:sz="0" w:space="0" w:color="auto"/>
                <w:right w:val="none" w:sz="0" w:space="0" w:color="auto"/>
              </w:divBdr>
              <w:divsChild>
                <w:div w:id="143739487">
                  <w:marLeft w:val="0"/>
                  <w:marRight w:val="0"/>
                  <w:marTop w:val="120"/>
                  <w:marBottom w:val="0"/>
                  <w:divBdr>
                    <w:top w:val="none" w:sz="0" w:space="0" w:color="auto"/>
                    <w:left w:val="none" w:sz="0" w:space="0" w:color="auto"/>
                    <w:bottom w:val="none" w:sz="0" w:space="0" w:color="auto"/>
                    <w:right w:val="none" w:sz="0" w:space="0" w:color="auto"/>
                  </w:divBdr>
                </w:div>
                <w:div w:id="143739562">
                  <w:marLeft w:val="0"/>
                  <w:marRight w:val="0"/>
                  <w:marTop w:val="120"/>
                  <w:marBottom w:val="0"/>
                  <w:divBdr>
                    <w:top w:val="none" w:sz="0" w:space="0" w:color="auto"/>
                    <w:left w:val="none" w:sz="0" w:space="0" w:color="auto"/>
                    <w:bottom w:val="none" w:sz="0" w:space="0" w:color="auto"/>
                    <w:right w:val="none" w:sz="0" w:space="0" w:color="auto"/>
                  </w:divBdr>
                </w:div>
                <w:div w:id="143739573">
                  <w:marLeft w:val="0"/>
                  <w:marRight w:val="0"/>
                  <w:marTop w:val="120"/>
                  <w:marBottom w:val="0"/>
                  <w:divBdr>
                    <w:top w:val="none" w:sz="0" w:space="0" w:color="auto"/>
                    <w:left w:val="none" w:sz="0" w:space="0" w:color="auto"/>
                    <w:bottom w:val="none" w:sz="0" w:space="0" w:color="auto"/>
                    <w:right w:val="none" w:sz="0" w:space="0" w:color="auto"/>
                  </w:divBdr>
                </w:div>
                <w:div w:id="143739574">
                  <w:marLeft w:val="0"/>
                  <w:marRight w:val="0"/>
                  <w:marTop w:val="120"/>
                  <w:marBottom w:val="0"/>
                  <w:divBdr>
                    <w:top w:val="none" w:sz="0" w:space="0" w:color="auto"/>
                    <w:left w:val="none" w:sz="0" w:space="0" w:color="auto"/>
                    <w:bottom w:val="none" w:sz="0" w:space="0" w:color="auto"/>
                    <w:right w:val="none" w:sz="0" w:space="0" w:color="auto"/>
                  </w:divBdr>
                </w:div>
                <w:div w:id="143739581">
                  <w:marLeft w:val="0"/>
                  <w:marRight w:val="0"/>
                  <w:marTop w:val="120"/>
                  <w:marBottom w:val="0"/>
                  <w:divBdr>
                    <w:top w:val="none" w:sz="0" w:space="0" w:color="auto"/>
                    <w:left w:val="none" w:sz="0" w:space="0" w:color="auto"/>
                    <w:bottom w:val="none" w:sz="0" w:space="0" w:color="auto"/>
                    <w:right w:val="none" w:sz="0" w:space="0" w:color="auto"/>
                  </w:divBdr>
                </w:div>
                <w:div w:id="143739595">
                  <w:marLeft w:val="0"/>
                  <w:marRight w:val="0"/>
                  <w:marTop w:val="120"/>
                  <w:marBottom w:val="0"/>
                  <w:divBdr>
                    <w:top w:val="none" w:sz="0" w:space="0" w:color="auto"/>
                    <w:left w:val="none" w:sz="0" w:space="0" w:color="auto"/>
                    <w:bottom w:val="none" w:sz="0" w:space="0" w:color="auto"/>
                    <w:right w:val="none" w:sz="0" w:space="0" w:color="auto"/>
                  </w:divBdr>
                </w:div>
                <w:div w:id="1437395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739599">
      <w:marLeft w:val="0"/>
      <w:marRight w:val="0"/>
      <w:marTop w:val="0"/>
      <w:marBottom w:val="0"/>
      <w:divBdr>
        <w:top w:val="none" w:sz="0" w:space="0" w:color="auto"/>
        <w:left w:val="none" w:sz="0" w:space="0" w:color="auto"/>
        <w:bottom w:val="none" w:sz="0" w:space="0" w:color="auto"/>
        <w:right w:val="none" w:sz="0" w:space="0" w:color="auto"/>
      </w:divBdr>
      <w:divsChild>
        <w:div w:id="143739532">
          <w:marLeft w:val="0"/>
          <w:marRight w:val="0"/>
          <w:marTop w:val="0"/>
          <w:marBottom w:val="0"/>
          <w:divBdr>
            <w:top w:val="none" w:sz="0" w:space="0" w:color="auto"/>
            <w:left w:val="none" w:sz="0" w:space="0" w:color="auto"/>
            <w:bottom w:val="none" w:sz="0" w:space="0" w:color="auto"/>
            <w:right w:val="none" w:sz="0" w:space="0" w:color="auto"/>
          </w:divBdr>
        </w:div>
      </w:divsChild>
    </w:div>
    <w:div w:id="143739600">
      <w:marLeft w:val="0"/>
      <w:marRight w:val="0"/>
      <w:marTop w:val="0"/>
      <w:marBottom w:val="0"/>
      <w:divBdr>
        <w:top w:val="none" w:sz="0" w:space="0" w:color="auto"/>
        <w:left w:val="none" w:sz="0" w:space="0" w:color="auto"/>
        <w:bottom w:val="none" w:sz="0" w:space="0" w:color="auto"/>
        <w:right w:val="none" w:sz="0" w:space="0" w:color="auto"/>
      </w:divBdr>
      <w:divsChild>
        <w:div w:id="14373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9F532A74884E933A2267B8F96358DADFF4457E85A5E4227A1143270ECe4M" TargetMode="External"/><Relationship Id="rId13" Type="http://schemas.openxmlformats.org/officeDocument/2006/relationships/hyperlink" Target="consultantplus://offline/ref=BE7096EDE5AA563F60B29E89478B5F06BBF29CA2E140A3BA4F07221F5BV8hCM" TargetMode="External"/><Relationship Id="rId18" Type="http://schemas.openxmlformats.org/officeDocument/2006/relationships/hyperlink" Target="consultantplus://offline/ref=6EB9F532A74884E933A2267B8F96358DADF84355E8595E4227A1143270ECe4M" TargetMode="External"/><Relationship Id="rId26" Type="http://schemas.openxmlformats.org/officeDocument/2006/relationships/hyperlink" Target="consultantplus://offline/ref=9FE4B840FE47864ED7963BA88E1543799F865025CB088A257FF1920820F5pAM" TargetMode="External"/><Relationship Id="rId39" Type="http://schemas.openxmlformats.org/officeDocument/2006/relationships/hyperlink" Target="consultantplus://offline/ref=BF24F16FB93B04B4E6811D4ECA071B9A30652CBB2849185E812432B831i6p3M" TargetMode="External"/><Relationship Id="rId3" Type="http://schemas.openxmlformats.org/officeDocument/2006/relationships/settings" Target="settings.xml"/><Relationship Id="rId21" Type="http://schemas.openxmlformats.org/officeDocument/2006/relationships/hyperlink" Target="consultantplus://offline/ref=5F7A59E88BDF7AF00A73355F59C1B27CB9956F4BDA8DD6D98842295E4FuFk1M" TargetMode="External"/><Relationship Id="rId34" Type="http://schemas.openxmlformats.org/officeDocument/2006/relationships/hyperlink" Target="consultantplus://offline/ref=85DB087C5B5972C5D9BABED6BFF97B9658C891F69BA3ACDED2B53515D1l2zBM" TargetMode="External"/><Relationship Id="rId42" Type="http://schemas.openxmlformats.org/officeDocument/2006/relationships/fontTable" Target="fontTable.xml"/><Relationship Id="rId7" Type="http://schemas.openxmlformats.org/officeDocument/2006/relationships/hyperlink" Target="http://base.garant.ru/70229396/" TargetMode="External"/><Relationship Id="rId12" Type="http://schemas.openxmlformats.org/officeDocument/2006/relationships/hyperlink" Target="consultantplus://offline/ref=BE7096EDE5AA563F60B29E89478B5F06BBF794A3E146A3BA4F07221F5BV8hCM" TargetMode="External"/><Relationship Id="rId17" Type="http://schemas.openxmlformats.org/officeDocument/2006/relationships/hyperlink" Target="consultantplus://offline/ref=6EB9F532A74884E933A2267B8F96358DADF94054E45F5E4227A1143270ECe4M" TargetMode="External"/><Relationship Id="rId25" Type="http://schemas.openxmlformats.org/officeDocument/2006/relationships/hyperlink" Target="consultantplus://offline/ref=75723305948AF6A1B5A4783908E5B7BF2FD9B1764DD174085ACACA2473186ACDB389714D15869982Z4o9M" TargetMode="External"/><Relationship Id="rId33" Type="http://schemas.openxmlformats.org/officeDocument/2006/relationships/hyperlink" Target="consultantplus://offline/ref=85DB087C5B5972C5D9BABED6BFF97B9658C894F295A9ACDED2B53515D1l2zBM" TargetMode="External"/><Relationship Id="rId38" Type="http://schemas.openxmlformats.org/officeDocument/2006/relationships/hyperlink" Target="consultantplus://offline/ref=BF24F16FB93B04B4E6811457CD071B9A346828B1274D185E812432B831i6p3M" TargetMode="External"/><Relationship Id="rId2" Type="http://schemas.openxmlformats.org/officeDocument/2006/relationships/styles" Target="styles.xml"/><Relationship Id="rId16" Type="http://schemas.openxmlformats.org/officeDocument/2006/relationships/hyperlink" Target="consultantplus://offline/ref=6EB9F532A74884E933A2267B8F96358DADFA415AE7525E4227A1143270ECe4M" TargetMode="External"/><Relationship Id="rId20" Type="http://schemas.openxmlformats.org/officeDocument/2006/relationships/hyperlink" Target="consultantplus://offline/ref=6EB9F532A74884E933A2267B8F96358DADF84256E65C5E4227A1143270ECe4M" TargetMode="External"/><Relationship Id="rId29" Type="http://schemas.openxmlformats.org/officeDocument/2006/relationships/hyperlink" Target="consultantplus://offline/ref=9E77389DC5594EBE31F8E8CDC91045079D20B5C2778E81A4BDF125E5673Cm0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7096EDE5AA563F60B29E89478B5F06BBF797AEE242A3BA4F07221F5BV8hCM" TargetMode="External"/><Relationship Id="rId24" Type="http://schemas.openxmlformats.org/officeDocument/2006/relationships/hyperlink" Target="consultantplus://offline/ref=75723305948AF6A1B5A4783908E5B7BF2FD9B1764DD174085ACACA2473186ACDB389714D1586988BZ4o2M" TargetMode="External"/><Relationship Id="rId32" Type="http://schemas.openxmlformats.org/officeDocument/2006/relationships/hyperlink" Target="consultantplus://offline/ref=85DB087C5B5972C5D9BABED6BFF97B9658CB91F591A7ACDED2B53515D1l2zBM" TargetMode="External"/><Relationship Id="rId37" Type="http://schemas.openxmlformats.org/officeDocument/2006/relationships/hyperlink" Target="consultantplus://offline/ref=BF24F16FB93B04B4E6811D4ECA071B9A306E26B02048185E812432B831i6p3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EB9F532A74884E933A2267B8F96358DADFA4255E35A5E4227A1143270ECe4M" TargetMode="External"/><Relationship Id="rId23" Type="http://schemas.openxmlformats.org/officeDocument/2006/relationships/hyperlink" Target="consultantplus://offline/ref=5F7A59E88BDF7AF00A73355F59C1B27CB9926B41DE88D6D98842295E4FuFk1M" TargetMode="External"/><Relationship Id="rId28" Type="http://schemas.openxmlformats.org/officeDocument/2006/relationships/hyperlink" Target="consultantplus://offline/ref=9E77389DC5594EBE31F8E8CDC91045079D2DB4C2728E81A4BDF125E5673Cm0M" TargetMode="External"/><Relationship Id="rId36" Type="http://schemas.openxmlformats.org/officeDocument/2006/relationships/hyperlink" Target="consultantplus://offline/ref=BF24F16FB93B04B4E6811D4ECA071B9A30652CBB2849185E812432B831i6p3M" TargetMode="External"/><Relationship Id="rId10" Type="http://schemas.openxmlformats.org/officeDocument/2006/relationships/hyperlink" Target="consultantplus://offline/ref=6EB9F532A74884E933A2267B8F96358DADFF4457E85A5E4227A1143270ECe4M" TargetMode="External"/><Relationship Id="rId19" Type="http://schemas.openxmlformats.org/officeDocument/2006/relationships/hyperlink" Target="consultantplus://offline/ref=6EB9F532A74884E933A2267B8F96358DADF8435BE75A5E4227A1143270ECe4M" TargetMode="External"/><Relationship Id="rId31" Type="http://schemas.openxmlformats.org/officeDocument/2006/relationships/hyperlink" Target="consultantplus://offline/ref=85DB087C5B5972C5D9BABED6BFF97B9658CB95F690A8ACDED2B53515D12BC2BA0A27494F6BA7FDF3lAzCM" TargetMode="External"/><Relationship Id="rId4" Type="http://schemas.openxmlformats.org/officeDocument/2006/relationships/webSettings" Target="webSettings.xml"/><Relationship Id="rId9" Type="http://schemas.openxmlformats.org/officeDocument/2006/relationships/hyperlink" Target="consultantplus://offline/ref=89971CCD1BE3BC929205FFB2D80C421E8FAD29415DEF8A2D5F02D4FB48uBC6J" TargetMode="External"/><Relationship Id="rId14" Type="http://schemas.openxmlformats.org/officeDocument/2006/relationships/hyperlink" Target="consultantplus://offline/ref=6EB9F532A74884E933A2267B8F96358DADFF415AE05E5E4227A1143270ECe4M" TargetMode="External"/><Relationship Id="rId22" Type="http://schemas.openxmlformats.org/officeDocument/2006/relationships/hyperlink" Target="consultantplus://offline/ref=5F7A59E88BDF7AF00A73355F59C1B27CB99E6C48D885D6D98842295E4FuFk1M" TargetMode="External"/><Relationship Id="rId27" Type="http://schemas.openxmlformats.org/officeDocument/2006/relationships/hyperlink" Target="consultantplus://offline/ref=69886E24C41DE880B7E03FC2A4496A0CB34AA81F9018EDFE6903DAAC6FV6PDM" TargetMode="External"/><Relationship Id="rId30" Type="http://schemas.openxmlformats.org/officeDocument/2006/relationships/hyperlink" Target="consultantplus://offline/ref=F30EC2C8ACFFCE189AC0ABCC74B6970A5181AAC4BF3FC49FDA75DC8837r3j1M" TargetMode="External"/><Relationship Id="rId35" Type="http://schemas.openxmlformats.org/officeDocument/2006/relationships/hyperlink" Target="consultantplus://offline/ref=BF24F16FB93B04B4E6811D4ECA071B9A30652CBB2849185E812432B831i6p3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5415</Words>
  <Characters>43207</Characters>
  <Application>Microsoft Office Word</Application>
  <DocSecurity>0</DocSecurity>
  <Lines>360</Lines>
  <Paragraphs>97</Paragraphs>
  <ScaleCrop>false</ScaleCrop>
  <Company>UDPNO</Company>
  <LinksUpToDate>false</LinksUpToDate>
  <CharactersWithSpaces>48525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осуществления закупочной деятельности отдельных видов юридических лиц</dc:title>
  <dc:subject/>
  <dc:creator>Лейбович</dc:creator>
  <cp:keywords/>
  <dc:description/>
  <cp:lastModifiedBy>User</cp:lastModifiedBy>
  <cp:revision>3</cp:revision>
  <cp:lastPrinted>2015-11-12T07:09:00Z</cp:lastPrinted>
  <dcterms:created xsi:type="dcterms:W3CDTF">2015-11-24T09:36:00Z</dcterms:created>
  <dcterms:modified xsi:type="dcterms:W3CDTF">2015-11-24T09:37:00Z</dcterms:modified>
</cp:coreProperties>
</file>